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86137" w14:textId="77777777" w:rsidR="008A493F" w:rsidRPr="00942306" w:rsidRDefault="008A493F" w:rsidP="008A493F">
      <w:pPr>
        <w:jc w:val="both"/>
        <w:rPr>
          <w:rFonts w:ascii="Times New Roman" w:hAnsi="Times New Roman" w:cs="Times New Roman"/>
          <w:b/>
          <w:sz w:val="24"/>
          <w:szCs w:val="24"/>
        </w:rPr>
      </w:pPr>
      <w:r w:rsidRPr="00942306">
        <w:rPr>
          <w:rFonts w:ascii="Times New Roman" w:hAnsi="Times New Roman" w:cs="Times New Roman"/>
          <w:b/>
          <w:caps/>
          <w:sz w:val="24"/>
          <w:szCs w:val="24"/>
        </w:rPr>
        <w:t>Reaalajamajanduse lahenduste piloteerimise toetusmeeTMe</w:t>
      </w:r>
      <w:r w:rsidRPr="00942306">
        <w:rPr>
          <w:rFonts w:ascii="Times New Roman" w:hAnsi="Times New Roman" w:cs="Times New Roman"/>
          <w:b/>
          <w:sz w:val="24"/>
          <w:szCs w:val="24"/>
        </w:rPr>
        <w:t xml:space="preserve"> TAOTLUSTE HINDAMISMETOODIKA</w:t>
      </w:r>
    </w:p>
    <w:p w14:paraId="3366252B" w14:textId="77777777" w:rsidR="008A493F" w:rsidRPr="00942306" w:rsidRDefault="008A493F" w:rsidP="008A493F">
      <w:pPr>
        <w:jc w:val="both"/>
        <w:rPr>
          <w:rFonts w:ascii="Times New Roman" w:hAnsi="Times New Roman" w:cs="Times New Roman"/>
          <w:sz w:val="24"/>
          <w:szCs w:val="24"/>
        </w:rPr>
      </w:pPr>
    </w:p>
    <w:p w14:paraId="70ACA036" w14:textId="77777777" w:rsidR="008A493F" w:rsidRPr="00942306" w:rsidRDefault="008A493F" w:rsidP="008A493F">
      <w:pPr>
        <w:jc w:val="both"/>
        <w:rPr>
          <w:rFonts w:ascii="Times New Roman" w:hAnsi="Times New Roman" w:cs="Times New Roman"/>
          <w:sz w:val="24"/>
          <w:szCs w:val="24"/>
        </w:rPr>
      </w:pPr>
      <w:r w:rsidRPr="00942306">
        <w:rPr>
          <w:rFonts w:ascii="Times New Roman" w:hAnsi="Times New Roman" w:cs="Times New Roman"/>
          <w:sz w:val="24"/>
          <w:szCs w:val="24"/>
        </w:rPr>
        <w:t xml:space="preserve">1. Taotluse hindamise kord </w:t>
      </w:r>
    </w:p>
    <w:p w14:paraId="298B1D4C"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Määruse „Reaalajamajanduse lahenduste piloteerimise toetusmeede“  (edaspidi määrus) raames esitatud taotlusvoor (Reaalajamajanduse lahenduste piloteerimise toetus) esitatud ja vastavaks tunnistatud taotlusi hinnatakse määruses toodud ning käesolevas hindamismetoodikas kirjeldatud hindamiskriteeriumite alusel. </w:t>
      </w:r>
      <w:r w:rsidRPr="00942306">
        <w:rPr>
          <w:rStyle w:val="eop"/>
        </w:rPr>
        <w:t> </w:t>
      </w:r>
    </w:p>
    <w:p w14:paraId="58EFB2D1"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Meetme raames esitatud ja vastavaks tunnistatud taotlusi hindab Ettevõtluse ja Innovatsiooni Sihtasutus (edaspidi EIS), kaasates nõuandva õigusega hindamiskomisjoni ning vajadusel eksperte. Taotlust hindab EIS ettevõtluskonsultant, vormistades ettepaneku hindamiskomisjonile. Projektide lõplik hindamine toimub hindamiskomisjonis.</w:t>
      </w:r>
      <w:r w:rsidRPr="00942306">
        <w:rPr>
          <w:rStyle w:val="eop"/>
        </w:rPr>
        <w:t> </w:t>
      </w:r>
    </w:p>
    <w:p w14:paraId="7EABDD54"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 xml:space="preserve">Hindamiskomisjon lähtub enda töös </w:t>
      </w:r>
      <w:proofErr w:type="spellStart"/>
      <w:r w:rsidRPr="00942306">
        <w:rPr>
          <w:rStyle w:val="normaltextrun"/>
        </w:rPr>
        <w:t>EISi</w:t>
      </w:r>
      <w:proofErr w:type="spellEnd"/>
      <w:r w:rsidRPr="00942306">
        <w:rPr>
          <w:rStyle w:val="normaltextrun"/>
        </w:rPr>
        <w:t xml:space="preserve"> poolt kinnitatud hindamiskomisjoni töökorrast.</w:t>
      </w:r>
      <w:r w:rsidRPr="00942306">
        <w:rPr>
          <w:rStyle w:val="eop"/>
        </w:rPr>
        <w:t> </w:t>
      </w:r>
    </w:p>
    <w:p w14:paraId="2256E4D1" w14:textId="77777777" w:rsidR="008A493F" w:rsidRPr="00942306" w:rsidRDefault="008A493F" w:rsidP="008A493F">
      <w:pPr>
        <w:pStyle w:val="paragraph"/>
        <w:numPr>
          <w:ilvl w:val="1"/>
          <w:numId w:val="27"/>
        </w:numPr>
        <w:spacing w:before="0" w:beforeAutospacing="0" w:after="0" w:afterAutospacing="0"/>
        <w:jc w:val="both"/>
        <w:textAlignment w:val="baseline"/>
        <w:rPr>
          <w:rStyle w:val="eop"/>
        </w:rPr>
      </w:pPr>
      <w:r w:rsidRPr="00942306">
        <w:rPr>
          <w:rStyle w:val="normaltextrun"/>
        </w:rPr>
        <w:t>Taotlusi hinnatakse kõigi käesoleva hindamismetoodika punktis 2 loetletud hindamiskriteeriumite ja nende alakriteeriumite lõikes hindeskaalade alusel. </w:t>
      </w:r>
      <w:r w:rsidRPr="00942306">
        <w:rPr>
          <w:rStyle w:val="eop"/>
        </w:rPr>
        <w:t> </w:t>
      </w:r>
    </w:p>
    <w:p w14:paraId="7A94DECB" w14:textId="0C98066E" w:rsidR="008A493F" w:rsidRPr="00942306" w:rsidRDefault="39B55DD4" w:rsidP="7D1C8743">
      <w:pPr>
        <w:pStyle w:val="paragraph"/>
        <w:numPr>
          <w:ilvl w:val="1"/>
          <w:numId w:val="27"/>
        </w:numPr>
        <w:spacing w:before="0" w:beforeAutospacing="0" w:after="0" w:afterAutospacing="0"/>
        <w:jc w:val="both"/>
        <w:rPr>
          <w:rStyle w:val="normaltextrun"/>
        </w:rPr>
      </w:pPr>
      <w:r w:rsidRPr="00942306">
        <w:rPr>
          <w:rStyle w:val="normaltextrun"/>
        </w:rPr>
        <w:t>Iga määruse § 6 lõigetes 1-5 nimetatud tegevuse osas on kriteerium 1 sõnastatud eraldiseisvalt. Kriteeriumid 2 ja 3 on kõikide toetatavate tegevuste puhul samad.</w:t>
      </w:r>
      <w:r w:rsidR="008A493F" w:rsidRPr="00942306">
        <w:rPr>
          <w:rStyle w:val="normaltextrun"/>
        </w:rPr>
        <w:t xml:space="preserve"> </w:t>
      </w:r>
    </w:p>
    <w:p w14:paraId="3C340CC7"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Taotlusi hinnatakse skaalal 0–4. Hindamisel valitakse hinne, mille kirjelduses enamik aspekte vastab projektis esinevatele asjaoludele. Hinne 3 valitakse juhul, kui projektis kirjeldatud asjaolud sobituvad sisult hinde 4 kirjelduses toodud aspektide ja hinde 2 kirjelduses toodud aspektide vahele. Hinne 1 valitakse juhul, kui projektis kirjeldatud asjaolud sobituvad sisult hinde 2 kirjelduses toodud aspektide ja hinde 0 kirjelduses toodud aspektide vahele. </w:t>
      </w:r>
      <w:r w:rsidRPr="00942306">
        <w:rPr>
          <w:rStyle w:val="eop"/>
        </w:rPr>
        <w:t> </w:t>
      </w:r>
    </w:p>
    <w:p w14:paraId="33DB1206"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Taotluse hindamisel antud koondhinne moodustub hindamiskriteeriumite ja alakriteeriumite hinnete kaalutud keskmisest. Taotluse koondhinne ja hindamiskriteeriumite hinded arvutatakse täpsusega kaks (2) kohta peale koma. </w:t>
      </w:r>
      <w:r w:rsidRPr="00942306">
        <w:rPr>
          <w:rStyle w:val="eop"/>
        </w:rPr>
        <w:t> </w:t>
      </w:r>
    </w:p>
    <w:p w14:paraId="764F40F3"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Rahuldamisele kuuluvad nõuetele vastavaks tunnistatud taotlused, mis käesoleva hindamismetoodika punktis 2 toodud valikukriteeriumite alusel on saanud koondhindeks vähemalt 2,50 ja iga punktis 2 toodud valikukriteeriumi lõikes vähemalt 2,00. </w:t>
      </w:r>
      <w:r w:rsidRPr="00942306">
        <w:rPr>
          <w:rStyle w:val="eop"/>
        </w:rPr>
        <w:t> </w:t>
      </w:r>
    </w:p>
    <w:p w14:paraId="597BA323"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Taotlus ei kuulu rahuldamisele juhul, kui selle hindamisel antud koondhinne jääb alla 2,50 või kui vähemalt üks käesoleva valikumetoodika punktis 2 loetletud valikukriteeriumitest hinnatakse hindega alla 2,00. </w:t>
      </w:r>
      <w:r w:rsidRPr="00942306">
        <w:rPr>
          <w:rStyle w:val="eop"/>
        </w:rPr>
        <w:t> </w:t>
      </w:r>
    </w:p>
    <w:p w14:paraId="772E4F1A"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Ettevõtluse ja Innovatsiooni Sihtasutus reastab taotlused lõpliku paremusjärjestuse saamiseks hindamiskomisjonis saadud koondhinnete põhjal pingeritta alates suurima koondhinde saanud taotlusest. Võrdse koondhinde saanud taotluste korral saab pingereas kõrgema koha määruse § 16 lõike 1 punktis 1 nimetatud valikukriteeriumis kõrgema hinde saanud  taotlus. Juhul kui ka § 16 lõike 1 punktis 1 nimetatud valikukriteeriumi hinne on sama, saab pingereas kõrgema koha määruse § 16 lõike 1 punktis 3 nimetatud valikukriteeriumis kõrgema hinde saanud taotlus.</w:t>
      </w:r>
      <w:r w:rsidRPr="00942306">
        <w:rPr>
          <w:rStyle w:val="eop"/>
        </w:rPr>
        <w:t> </w:t>
      </w:r>
    </w:p>
    <w:p w14:paraId="469D8D09" w14:textId="77777777" w:rsidR="008A493F" w:rsidRPr="00942306" w:rsidRDefault="008A493F" w:rsidP="008A493F">
      <w:pPr>
        <w:pStyle w:val="paragraph"/>
        <w:numPr>
          <w:ilvl w:val="1"/>
          <w:numId w:val="27"/>
        </w:numPr>
        <w:spacing w:before="0" w:beforeAutospacing="0" w:after="0" w:afterAutospacing="0"/>
        <w:jc w:val="both"/>
        <w:textAlignment w:val="baseline"/>
      </w:pPr>
      <w:r w:rsidRPr="00942306">
        <w:rPr>
          <w:rStyle w:val="normaltextrun"/>
        </w:rPr>
        <w:t>Hindamiskomisjon teeb rakendusüksusele ettepaneku rahuldada taotlus taotletud mahus, rahuldada taotlus taotletust väiksemas mahus või jätta taotlus rahuldamata.   </w:t>
      </w:r>
      <w:r w:rsidRPr="00942306">
        <w:rPr>
          <w:rStyle w:val="eop"/>
        </w:rPr>
        <w:t> </w:t>
      </w:r>
    </w:p>
    <w:p w14:paraId="25385E06" w14:textId="3814EB5B" w:rsidR="008A493F" w:rsidRPr="00942306" w:rsidRDefault="008A493F" w:rsidP="008A493F">
      <w:pPr>
        <w:pStyle w:val="paragraph"/>
        <w:numPr>
          <w:ilvl w:val="1"/>
          <w:numId w:val="27"/>
        </w:numPr>
        <w:spacing w:before="0" w:beforeAutospacing="0" w:after="0" w:afterAutospacing="0"/>
        <w:jc w:val="both"/>
        <w:textAlignment w:val="baseline"/>
        <w:rPr>
          <w:rStyle w:val="normaltextrun"/>
        </w:rPr>
      </w:pPr>
      <w:r w:rsidRPr="00942306">
        <w:rPr>
          <w:rStyle w:val="normaltextrun"/>
        </w:rPr>
        <w:t>Hindamiskomisjon võib teha ettepaneku projektile täiendavate tingimuste seadmiseks või projekti etapiviisiliseks rahastamiseks.</w:t>
      </w:r>
    </w:p>
    <w:p w14:paraId="1595E0EC" w14:textId="77777777" w:rsidR="008A493F" w:rsidRPr="00942306" w:rsidRDefault="008A493F">
      <w:pPr>
        <w:rPr>
          <w:rStyle w:val="normaltextrun"/>
          <w:rFonts w:ascii="Times New Roman" w:eastAsia="Times New Roman" w:hAnsi="Times New Roman" w:cs="Times New Roman"/>
          <w:sz w:val="24"/>
          <w:szCs w:val="24"/>
          <w:lang w:eastAsia="et-EE"/>
        </w:rPr>
      </w:pPr>
      <w:r w:rsidRPr="00942306">
        <w:rPr>
          <w:rStyle w:val="normaltextrun"/>
        </w:rPr>
        <w:br w:type="page"/>
      </w:r>
    </w:p>
    <w:p w14:paraId="379D353F" w14:textId="77777777" w:rsidR="008A493F" w:rsidRPr="00942306" w:rsidRDefault="008A493F" w:rsidP="008A493F">
      <w:pPr>
        <w:jc w:val="both"/>
        <w:rPr>
          <w:rFonts w:ascii="Times New Roman" w:hAnsi="Times New Roman" w:cs="Times New Roman"/>
          <w:b/>
          <w:bCs/>
          <w:sz w:val="24"/>
          <w:szCs w:val="24"/>
          <w:shd w:val="clear" w:color="auto" w:fill="FFFFFF"/>
        </w:rPr>
      </w:pPr>
      <w:r w:rsidRPr="00942306">
        <w:rPr>
          <w:rFonts w:ascii="Times New Roman" w:hAnsi="Times New Roman" w:cs="Times New Roman"/>
          <w:b/>
          <w:bCs/>
          <w:sz w:val="24"/>
          <w:szCs w:val="24"/>
        </w:rPr>
        <w:lastRenderedPageBreak/>
        <w:t>2.</w:t>
      </w:r>
      <w:r w:rsidRPr="00942306">
        <w:rPr>
          <w:rFonts w:ascii="Times New Roman" w:hAnsi="Times New Roman" w:cs="Times New Roman"/>
          <w:b/>
          <w:bCs/>
          <w:sz w:val="24"/>
          <w:szCs w:val="24"/>
          <w:shd w:val="clear" w:color="auto" w:fill="FFFFFF"/>
        </w:rPr>
        <w:t>Taotluse hindamiskriteeriumid ja nende osakaalud, hinnete kirjeldused:</w:t>
      </w:r>
    </w:p>
    <w:tbl>
      <w:tblPr>
        <w:tblStyle w:val="TableGrid"/>
        <w:tblW w:w="9640" w:type="dxa"/>
        <w:tblLook w:val="04A0" w:firstRow="1" w:lastRow="0" w:firstColumn="1" w:lastColumn="0" w:noHBand="0" w:noVBand="1"/>
      </w:tblPr>
      <w:tblGrid>
        <w:gridCol w:w="658"/>
        <w:gridCol w:w="7668"/>
        <w:gridCol w:w="1314"/>
      </w:tblGrid>
      <w:tr w:rsidR="00942306" w:rsidRPr="00942306" w14:paraId="05CF890D" w14:textId="77777777" w:rsidTr="00C01FA9">
        <w:trPr>
          <w:trHeight w:val="499"/>
        </w:trPr>
        <w:tc>
          <w:tcPr>
            <w:tcW w:w="8326" w:type="dxa"/>
            <w:gridSpan w:val="2"/>
            <w:shd w:val="clear" w:color="auto" w:fill="CCFFCC"/>
            <w:hideMark/>
          </w:tcPr>
          <w:p w14:paraId="212E5C65" w14:textId="77777777" w:rsidR="008A493F" w:rsidRPr="00942306" w:rsidRDefault="008A493F" w:rsidP="00C01FA9">
            <w:pPr>
              <w:jc w:val="both"/>
              <w:rPr>
                <w:rFonts w:ascii="Times New Roman" w:hAnsi="Times New Roman" w:cs="Times New Roman"/>
                <w:b/>
                <w:bCs/>
                <w:sz w:val="24"/>
                <w:szCs w:val="24"/>
              </w:rPr>
            </w:pPr>
            <w:r w:rsidRPr="00942306">
              <w:rPr>
                <w:rFonts w:ascii="Times New Roman" w:hAnsi="Times New Roman" w:cs="Times New Roman"/>
                <w:b/>
                <w:bCs/>
                <w:sz w:val="24"/>
                <w:szCs w:val="24"/>
              </w:rPr>
              <w:t xml:space="preserve">1. Projekti tegevuste mõju toetuse andmise eesmärgi, väljund- ja tulemusnäitaja saavutamisele </w:t>
            </w:r>
          </w:p>
        </w:tc>
        <w:tc>
          <w:tcPr>
            <w:tcW w:w="1314" w:type="dxa"/>
            <w:shd w:val="clear" w:color="auto" w:fill="CCFFCC"/>
            <w:noWrap/>
            <w:hideMark/>
          </w:tcPr>
          <w:p w14:paraId="0A9B6071"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50%</w:t>
            </w:r>
          </w:p>
        </w:tc>
      </w:tr>
      <w:tr w:rsidR="00942306" w:rsidRPr="00942306" w14:paraId="196881E1" w14:textId="77777777" w:rsidTr="00C01FA9">
        <w:trPr>
          <w:trHeight w:val="315"/>
        </w:trPr>
        <w:tc>
          <w:tcPr>
            <w:tcW w:w="8326" w:type="dxa"/>
            <w:gridSpan w:val="2"/>
            <w:hideMark/>
          </w:tcPr>
          <w:p w14:paraId="05C95B7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Hinnatakse </w:t>
            </w:r>
            <w:r w:rsidRPr="00942306">
              <w:rPr>
                <w:rFonts w:ascii="Times New Roman" w:eastAsia="Times New Roman" w:hAnsi="Times New Roman" w:cs="Times New Roman"/>
                <w:sz w:val="24"/>
                <w:szCs w:val="24"/>
              </w:rPr>
              <w:t xml:space="preserve">projekti tegevuste mõju meetme eesmärkide saavutamisele, </w:t>
            </w:r>
            <w:r w:rsidRPr="00942306">
              <w:rPr>
                <w:rFonts w:ascii="Times New Roman" w:hAnsi="Times New Roman" w:cs="Times New Roman"/>
                <w:sz w:val="24"/>
                <w:szCs w:val="24"/>
                <w:shd w:val="clear" w:color="auto" w:fill="FFFFFF"/>
              </w:rPr>
              <w:t xml:space="preserve">mille raames hinnatakse projekti panust toetuse andmise eesmärkide ja näitajate saavutamisele </w:t>
            </w:r>
            <w:r w:rsidRPr="00942306">
              <w:rPr>
                <w:rFonts w:ascii="Times New Roman" w:hAnsi="Times New Roman" w:cs="Times New Roman"/>
                <w:sz w:val="24"/>
                <w:szCs w:val="24"/>
              </w:rPr>
              <w:t>– osakaal 50 protsendipunkti koondhindes;</w:t>
            </w:r>
          </w:p>
        </w:tc>
        <w:tc>
          <w:tcPr>
            <w:tcW w:w="1314" w:type="dxa"/>
            <w:hideMark/>
          </w:tcPr>
          <w:p w14:paraId="18C6B05C" w14:textId="77777777" w:rsidR="008A493F" w:rsidRPr="00942306" w:rsidRDefault="008A493F" w:rsidP="00C01FA9">
            <w:pPr>
              <w:jc w:val="both"/>
              <w:rPr>
                <w:rFonts w:ascii="Times New Roman" w:hAnsi="Times New Roman" w:cs="Times New Roman"/>
                <w:b/>
                <w:bCs/>
                <w:sz w:val="24"/>
                <w:szCs w:val="24"/>
              </w:rPr>
            </w:pPr>
          </w:p>
        </w:tc>
      </w:tr>
      <w:tr w:rsidR="00942306" w:rsidRPr="00942306" w14:paraId="7CDABDF4" w14:textId="77777777" w:rsidTr="00C01FA9">
        <w:trPr>
          <w:trHeight w:val="315"/>
        </w:trPr>
        <w:tc>
          <w:tcPr>
            <w:tcW w:w="8326" w:type="dxa"/>
            <w:gridSpan w:val="2"/>
          </w:tcPr>
          <w:p w14:paraId="7CDC9BB6" w14:textId="294C4451"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uudne äritarkvara lahenduse arendus</w:t>
            </w:r>
          </w:p>
        </w:tc>
        <w:tc>
          <w:tcPr>
            <w:tcW w:w="1314" w:type="dxa"/>
          </w:tcPr>
          <w:p w14:paraId="364E81EA" w14:textId="77777777" w:rsidR="008A493F" w:rsidRPr="00942306" w:rsidRDefault="008A493F" w:rsidP="00C01FA9">
            <w:pPr>
              <w:jc w:val="both"/>
              <w:rPr>
                <w:rFonts w:ascii="Times New Roman" w:hAnsi="Times New Roman" w:cs="Times New Roman"/>
                <w:b/>
                <w:bCs/>
                <w:sz w:val="24"/>
                <w:szCs w:val="24"/>
              </w:rPr>
            </w:pPr>
          </w:p>
        </w:tc>
      </w:tr>
      <w:tr w:rsidR="00942306" w:rsidRPr="00942306" w14:paraId="240B75AC" w14:textId="77777777" w:rsidTr="00C01FA9">
        <w:trPr>
          <w:trHeight w:val="630"/>
        </w:trPr>
        <w:tc>
          <w:tcPr>
            <w:tcW w:w="658" w:type="dxa"/>
            <w:hideMark/>
          </w:tcPr>
          <w:p w14:paraId="594B6104"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4</w:t>
            </w:r>
          </w:p>
        </w:tc>
        <w:tc>
          <w:tcPr>
            <w:tcW w:w="7668" w:type="dxa"/>
            <w:hideMark/>
          </w:tcPr>
          <w:p w14:paraId="3BD5ACD9" w14:textId="77777777" w:rsidR="008A493F" w:rsidRPr="00942306" w:rsidRDefault="008A493F" w:rsidP="00C01FA9">
            <w:pPr>
              <w:jc w:val="both"/>
              <w:rPr>
                <w:rFonts w:ascii="Times New Roman" w:hAnsi="Times New Roman" w:cs="Times New Roman"/>
                <w:sz w:val="24"/>
                <w:szCs w:val="24"/>
              </w:rPr>
            </w:pPr>
            <w:bookmarkStart w:id="0" w:name="_Hlk131026222"/>
            <w:r w:rsidRPr="00942306">
              <w:rPr>
                <w:rFonts w:ascii="Times New Roman" w:hAnsi="Times New Roman" w:cs="Times New Roman"/>
                <w:sz w:val="24"/>
                <w:szCs w:val="24"/>
              </w:rPr>
              <w:t xml:space="preserve">Projekti tegevuste tulemusena valmib innovatsiooni arendusena äritarkvara lahendus, mis erineb oluliselt ettevõtte senisest </w:t>
            </w:r>
            <w:proofErr w:type="spellStart"/>
            <w:r w:rsidRPr="00942306">
              <w:rPr>
                <w:rFonts w:ascii="Times New Roman" w:hAnsi="Times New Roman" w:cs="Times New Roman"/>
                <w:sz w:val="24"/>
                <w:szCs w:val="24"/>
              </w:rPr>
              <w:t>kasutuselolevast</w:t>
            </w:r>
            <w:proofErr w:type="spellEnd"/>
            <w:r w:rsidRPr="00942306">
              <w:rPr>
                <w:rFonts w:ascii="Times New Roman" w:hAnsi="Times New Roman" w:cs="Times New Roman"/>
                <w:sz w:val="24"/>
                <w:szCs w:val="24"/>
              </w:rPr>
              <w:t xml:space="preserve"> tarkvarast ning mõjutab/muudab märkimisväärselt ettevõtte senise protsessi toimimist. Kavandatud on olulised muudatused disainis, komponentides, kasutajasõbralikkuses või muudes funktsionaalsetes omadustes. Innovatsioon projektis on maailmatasemel.</w:t>
            </w:r>
          </w:p>
          <w:p w14:paraId="0F54C4DF" w14:textId="77777777" w:rsidR="008A493F" w:rsidRPr="00942306" w:rsidRDefault="008A493F" w:rsidP="00C01FA9">
            <w:pPr>
              <w:jc w:val="both"/>
              <w:rPr>
                <w:rFonts w:ascii="Times New Roman" w:hAnsi="Times New Roman" w:cs="Times New Roman"/>
                <w:sz w:val="24"/>
                <w:szCs w:val="24"/>
              </w:rPr>
            </w:pPr>
          </w:p>
          <w:p w14:paraId="42114FC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Probleemikirjeldus on selge ja sellest nähtub kavandatava äritarkvara lahenduse vastavus ettevõtja vajadustele.</w:t>
            </w:r>
          </w:p>
          <w:p w14:paraId="2D2EDBBD" w14:textId="77777777" w:rsidR="008A493F" w:rsidRPr="00942306" w:rsidRDefault="008A493F" w:rsidP="00C01FA9">
            <w:pPr>
              <w:jc w:val="both"/>
              <w:rPr>
                <w:rFonts w:ascii="Times New Roman" w:hAnsi="Times New Roman" w:cs="Times New Roman"/>
                <w:sz w:val="24"/>
                <w:szCs w:val="24"/>
              </w:rPr>
            </w:pPr>
          </w:p>
          <w:p w14:paraId="79B0B5F4"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Selgelt on välja toodud, kuidas äritarkvara lahendus optimeerib ja automatiseerib ettevõtjasiseseid ja -väliseid äriprotsesse, võimaldades paremat andmetöötlust. </w:t>
            </w:r>
          </w:p>
          <w:p w14:paraId="0B4138BF" w14:textId="77777777" w:rsidR="008A493F" w:rsidRPr="00942306" w:rsidRDefault="008A493F" w:rsidP="00C01FA9">
            <w:pPr>
              <w:jc w:val="both"/>
              <w:rPr>
                <w:rFonts w:ascii="Times New Roman" w:hAnsi="Times New Roman" w:cs="Times New Roman"/>
                <w:sz w:val="24"/>
                <w:szCs w:val="24"/>
              </w:rPr>
            </w:pPr>
          </w:p>
          <w:p w14:paraId="602AA87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Projektis kavandatud tegevustes tekib andmete </w:t>
            </w:r>
            <w:proofErr w:type="spellStart"/>
            <w:r w:rsidRPr="00942306">
              <w:rPr>
                <w:rFonts w:ascii="Times New Roman" w:hAnsi="Times New Roman" w:cs="Times New Roman"/>
                <w:sz w:val="24"/>
                <w:szCs w:val="24"/>
              </w:rPr>
              <w:t>väärindamise</w:t>
            </w:r>
            <w:proofErr w:type="spellEnd"/>
            <w:r w:rsidRPr="00942306">
              <w:rPr>
                <w:rFonts w:ascii="Times New Roman" w:hAnsi="Times New Roman" w:cs="Times New Roman"/>
                <w:sz w:val="24"/>
                <w:szCs w:val="24"/>
              </w:rPr>
              <w:t xml:space="preserve"> tulemusel oluline lisaväärtus ning luuakse olulise mõjuga ettevõtjasisese protsessi arendus või luuakse eeldus vähemalt ühele uuele teenusele. </w:t>
            </w:r>
          </w:p>
          <w:p w14:paraId="5F8DB618" w14:textId="77777777" w:rsidR="008A493F" w:rsidRPr="00942306" w:rsidRDefault="008A493F" w:rsidP="00C01FA9">
            <w:pPr>
              <w:jc w:val="both"/>
              <w:rPr>
                <w:rFonts w:ascii="Times New Roman" w:hAnsi="Times New Roman" w:cs="Times New Roman"/>
                <w:sz w:val="24"/>
                <w:szCs w:val="24"/>
              </w:rPr>
            </w:pPr>
          </w:p>
          <w:p w14:paraId="5A8FA0E4"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Kavandatav äritarkvara lahendus aitab suurendada ettevõtja tõhusust ning märkimisväärselt vähendada ettevõtja halduskoormust. Planeeritud on e-arve arendus, millel on märkimisväärne mõju ettevõtja efektiivsemale toimimisele või tegevus, mis toetab e-arvete laialdasemat kasutuselevõttu.</w:t>
            </w:r>
          </w:p>
          <w:p w14:paraId="531C336D" w14:textId="77777777" w:rsidR="008A493F" w:rsidRPr="00942306" w:rsidRDefault="008A493F" w:rsidP="00C01FA9">
            <w:pPr>
              <w:jc w:val="both"/>
              <w:rPr>
                <w:rFonts w:ascii="Times New Roman" w:hAnsi="Times New Roman" w:cs="Times New Roman"/>
                <w:sz w:val="24"/>
                <w:szCs w:val="24"/>
              </w:rPr>
            </w:pPr>
          </w:p>
          <w:p w14:paraId="7BEDCC5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on selgelt välja toodud ja  kavandatud on nende riskide maandamine: projekti tegevustega seotud lahendused tagavad andmete terviklikkuse, konfidentsiaalsuse ja käideldavuse.</w:t>
            </w:r>
          </w:p>
          <w:p w14:paraId="6CC41298" w14:textId="77777777" w:rsidR="008A493F" w:rsidRPr="00942306" w:rsidRDefault="008A493F" w:rsidP="00C01FA9">
            <w:pPr>
              <w:jc w:val="both"/>
              <w:rPr>
                <w:rFonts w:ascii="Times New Roman" w:hAnsi="Times New Roman" w:cs="Times New Roman"/>
                <w:sz w:val="24"/>
                <w:szCs w:val="24"/>
              </w:rPr>
            </w:pPr>
          </w:p>
          <w:p w14:paraId="390A430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Projektil on oluline ulatus ja mõju nii ettevõtja arengule, kui ka määruse eesmärkide saavutamisele.</w:t>
            </w:r>
          </w:p>
          <w:bookmarkEnd w:id="0"/>
          <w:p w14:paraId="59BA86CF"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63D2AB8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w:t>
            </w:r>
          </w:p>
        </w:tc>
      </w:tr>
      <w:tr w:rsidR="00942306" w:rsidRPr="00942306" w14:paraId="683C3E2F" w14:textId="77777777" w:rsidTr="00C01FA9">
        <w:trPr>
          <w:trHeight w:val="360"/>
        </w:trPr>
        <w:tc>
          <w:tcPr>
            <w:tcW w:w="658" w:type="dxa"/>
            <w:noWrap/>
            <w:hideMark/>
          </w:tcPr>
          <w:p w14:paraId="66AE053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3</w:t>
            </w:r>
          </w:p>
        </w:tc>
        <w:tc>
          <w:tcPr>
            <w:tcW w:w="7668" w:type="dxa"/>
            <w:noWrap/>
            <w:hideMark/>
          </w:tcPr>
          <w:p w14:paraId="3D0B4F52"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75EEE10A" w14:textId="77777777" w:rsidR="008A493F" w:rsidRPr="00942306" w:rsidRDefault="008A493F" w:rsidP="00C01FA9">
            <w:pPr>
              <w:jc w:val="both"/>
              <w:rPr>
                <w:rFonts w:ascii="Times New Roman" w:hAnsi="Times New Roman" w:cs="Times New Roman"/>
                <w:sz w:val="24"/>
                <w:szCs w:val="24"/>
              </w:rPr>
            </w:pPr>
          </w:p>
        </w:tc>
      </w:tr>
    </w:tbl>
    <w:p w14:paraId="6A2A6D29" w14:textId="77777777" w:rsidR="008A493F" w:rsidRPr="00942306" w:rsidRDefault="008A493F" w:rsidP="008A493F">
      <w:r w:rsidRPr="00942306">
        <w:br w:type="page"/>
      </w:r>
    </w:p>
    <w:tbl>
      <w:tblPr>
        <w:tblStyle w:val="TableGrid"/>
        <w:tblW w:w="9640" w:type="dxa"/>
        <w:tblLook w:val="04A0" w:firstRow="1" w:lastRow="0" w:firstColumn="1" w:lastColumn="0" w:noHBand="0" w:noVBand="1"/>
      </w:tblPr>
      <w:tblGrid>
        <w:gridCol w:w="658"/>
        <w:gridCol w:w="7668"/>
        <w:gridCol w:w="1314"/>
      </w:tblGrid>
      <w:tr w:rsidR="00942306" w:rsidRPr="00942306" w14:paraId="78ECCF91" w14:textId="77777777" w:rsidTr="00C01FA9">
        <w:trPr>
          <w:trHeight w:val="600"/>
        </w:trPr>
        <w:tc>
          <w:tcPr>
            <w:tcW w:w="658" w:type="dxa"/>
            <w:hideMark/>
          </w:tcPr>
          <w:p w14:paraId="78AAA0C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lastRenderedPageBreak/>
              <w:t>2</w:t>
            </w:r>
          </w:p>
        </w:tc>
        <w:tc>
          <w:tcPr>
            <w:tcW w:w="7668" w:type="dxa"/>
            <w:hideMark/>
          </w:tcPr>
          <w:p w14:paraId="44E7A95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valmib innovatsiooni arendusena äritarkvara lahendus, mis erineb ettevõtte senisest </w:t>
            </w:r>
            <w:proofErr w:type="spellStart"/>
            <w:r w:rsidRPr="00942306">
              <w:rPr>
                <w:rFonts w:ascii="Times New Roman" w:hAnsi="Times New Roman" w:cs="Times New Roman"/>
                <w:sz w:val="24"/>
                <w:szCs w:val="24"/>
              </w:rPr>
              <w:t>kasutuselolevast</w:t>
            </w:r>
            <w:proofErr w:type="spellEnd"/>
            <w:r w:rsidRPr="00942306">
              <w:rPr>
                <w:rFonts w:ascii="Times New Roman" w:hAnsi="Times New Roman" w:cs="Times New Roman"/>
                <w:sz w:val="24"/>
                <w:szCs w:val="24"/>
              </w:rPr>
              <w:t xml:space="preserve"> tarkvarast, kuid selle mõju ettevõtte protsessidele on keskpärane. Innovatsioon projektis on ettevõtja tasemel.</w:t>
            </w:r>
          </w:p>
          <w:p w14:paraId="06578855" w14:textId="77777777" w:rsidR="008A493F" w:rsidRPr="00942306" w:rsidRDefault="008A493F" w:rsidP="00C01FA9">
            <w:pPr>
              <w:jc w:val="both"/>
              <w:rPr>
                <w:rFonts w:ascii="Times New Roman" w:hAnsi="Times New Roman" w:cs="Times New Roman"/>
                <w:sz w:val="24"/>
                <w:szCs w:val="24"/>
              </w:rPr>
            </w:pPr>
          </w:p>
          <w:p w14:paraId="6715DAA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Probleemikirjelduses on küsitavusi, kas kavandatav äritarkvara lahendus on  vastavuses ettevõtja vajadustega.</w:t>
            </w:r>
          </w:p>
          <w:p w14:paraId="4C7308B9" w14:textId="77777777" w:rsidR="008A493F" w:rsidRPr="00942306" w:rsidRDefault="008A493F" w:rsidP="00C01FA9">
            <w:pPr>
              <w:jc w:val="both"/>
              <w:rPr>
                <w:rFonts w:ascii="Times New Roman" w:hAnsi="Times New Roman" w:cs="Times New Roman"/>
                <w:sz w:val="24"/>
                <w:szCs w:val="24"/>
              </w:rPr>
            </w:pPr>
          </w:p>
          <w:p w14:paraId="74226DE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On küsitavusi, kuidas äritarkvara lahendus optimeerib ja automatiseerib ettevõtjasiseseid ja -väliseid äriprotsesse, võimaldades paremat andmetöötlust. </w:t>
            </w:r>
          </w:p>
          <w:p w14:paraId="67E043A9" w14:textId="77777777" w:rsidR="008A493F" w:rsidRPr="00942306" w:rsidRDefault="008A493F" w:rsidP="00C01FA9">
            <w:pPr>
              <w:jc w:val="both"/>
              <w:rPr>
                <w:rFonts w:ascii="Times New Roman" w:hAnsi="Times New Roman" w:cs="Times New Roman"/>
                <w:sz w:val="24"/>
                <w:szCs w:val="24"/>
              </w:rPr>
            </w:pPr>
          </w:p>
          <w:p w14:paraId="2190A28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Projektis kavandatud tegevustes tekib andmete </w:t>
            </w:r>
            <w:proofErr w:type="spellStart"/>
            <w:r w:rsidRPr="00942306">
              <w:rPr>
                <w:rFonts w:ascii="Times New Roman" w:hAnsi="Times New Roman" w:cs="Times New Roman"/>
                <w:sz w:val="24"/>
                <w:szCs w:val="24"/>
              </w:rPr>
              <w:t>väärindamise</w:t>
            </w:r>
            <w:proofErr w:type="spellEnd"/>
            <w:r w:rsidRPr="00942306">
              <w:rPr>
                <w:rFonts w:ascii="Times New Roman" w:hAnsi="Times New Roman" w:cs="Times New Roman"/>
                <w:sz w:val="24"/>
                <w:szCs w:val="24"/>
              </w:rPr>
              <w:t xml:space="preserve"> ja selle tulemusel tekib keskmisel määral või osaliselt lisaväärtust ning ettevõtjasisese protsessi arendusele või eeldusele luua vähemalt üks uus teenus on mõju keskpärane.</w:t>
            </w:r>
          </w:p>
          <w:p w14:paraId="44B70F39" w14:textId="77777777" w:rsidR="008A493F" w:rsidRPr="00942306" w:rsidRDefault="008A493F" w:rsidP="00C01FA9">
            <w:pPr>
              <w:jc w:val="both"/>
              <w:rPr>
                <w:rFonts w:ascii="Times New Roman" w:hAnsi="Times New Roman" w:cs="Times New Roman"/>
                <w:sz w:val="24"/>
                <w:szCs w:val="24"/>
              </w:rPr>
            </w:pPr>
          </w:p>
          <w:p w14:paraId="3DCFC7D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Kavandatav äritarkvara lahendus aitab suurendada ettevõtja tõhusust ning keskmisel määral või osaliselt vähendada ettevõtja halduskoormust. </w:t>
            </w:r>
          </w:p>
          <w:p w14:paraId="673142B0" w14:textId="77777777" w:rsidR="008A493F" w:rsidRPr="00942306" w:rsidRDefault="008A493F" w:rsidP="00C01FA9">
            <w:pPr>
              <w:jc w:val="both"/>
              <w:rPr>
                <w:rFonts w:ascii="Times New Roman" w:hAnsi="Times New Roman" w:cs="Times New Roman"/>
                <w:sz w:val="24"/>
                <w:szCs w:val="24"/>
              </w:rPr>
            </w:pPr>
          </w:p>
          <w:p w14:paraId="67D848C1"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Planeeritud on e-arve arendus, millel on keskmisel määral või osaliselt mõju ettevõtja efektiivsemale toimimisele või tegevus, mis toetab  e-arvete kasutuselevõttu.</w:t>
            </w:r>
          </w:p>
          <w:p w14:paraId="6F6C06C0" w14:textId="77777777" w:rsidR="008A493F" w:rsidRPr="00942306" w:rsidRDefault="008A493F" w:rsidP="00C01FA9">
            <w:pPr>
              <w:jc w:val="both"/>
              <w:rPr>
                <w:rFonts w:ascii="Times New Roman" w:hAnsi="Times New Roman" w:cs="Times New Roman"/>
                <w:sz w:val="24"/>
                <w:szCs w:val="24"/>
              </w:rPr>
            </w:pPr>
          </w:p>
          <w:p w14:paraId="1E4BF08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on keskmisel määral või osaliselt välja toodud ja kavandatud on nende riskide maandamine: projekti tegevustega seotud lahendused tagavad andmete terviklikkuse, konfidentsiaalsuse ja käideldavuse keskmisel määral või osaliselt.</w:t>
            </w:r>
          </w:p>
          <w:p w14:paraId="62566F56" w14:textId="77777777" w:rsidR="008A493F" w:rsidRPr="00942306" w:rsidRDefault="008A493F" w:rsidP="00C01FA9">
            <w:pPr>
              <w:jc w:val="both"/>
              <w:rPr>
                <w:rFonts w:ascii="Times New Roman" w:hAnsi="Times New Roman" w:cs="Times New Roman"/>
                <w:sz w:val="24"/>
                <w:szCs w:val="24"/>
              </w:rPr>
            </w:pPr>
          </w:p>
          <w:p w14:paraId="28FA145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mõju ettevõtja arengule, määruse eesmärkide saavutamisele on keskpärane.</w:t>
            </w:r>
          </w:p>
          <w:p w14:paraId="1CEB9FEE"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16634222" w14:textId="77777777" w:rsidR="008A493F" w:rsidRPr="00942306" w:rsidRDefault="008A493F" w:rsidP="00C01FA9">
            <w:pPr>
              <w:jc w:val="both"/>
              <w:rPr>
                <w:rFonts w:ascii="Times New Roman" w:hAnsi="Times New Roman" w:cs="Times New Roman"/>
                <w:sz w:val="24"/>
                <w:szCs w:val="24"/>
              </w:rPr>
            </w:pPr>
          </w:p>
        </w:tc>
      </w:tr>
      <w:tr w:rsidR="00942306" w:rsidRPr="00942306" w14:paraId="7F677ABE" w14:textId="77777777" w:rsidTr="00C01FA9">
        <w:trPr>
          <w:trHeight w:val="360"/>
        </w:trPr>
        <w:tc>
          <w:tcPr>
            <w:tcW w:w="658" w:type="dxa"/>
            <w:noWrap/>
            <w:hideMark/>
          </w:tcPr>
          <w:p w14:paraId="2FE3D6E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1</w:t>
            </w:r>
          </w:p>
        </w:tc>
        <w:tc>
          <w:tcPr>
            <w:tcW w:w="7668" w:type="dxa"/>
            <w:noWrap/>
            <w:hideMark/>
          </w:tcPr>
          <w:p w14:paraId="52B72A1D"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57D77319" w14:textId="77777777" w:rsidR="008A493F" w:rsidRPr="00942306" w:rsidRDefault="008A493F" w:rsidP="00C01FA9">
            <w:pPr>
              <w:jc w:val="both"/>
              <w:rPr>
                <w:rFonts w:ascii="Times New Roman" w:hAnsi="Times New Roman" w:cs="Times New Roman"/>
                <w:sz w:val="24"/>
                <w:szCs w:val="24"/>
              </w:rPr>
            </w:pPr>
          </w:p>
        </w:tc>
      </w:tr>
      <w:tr w:rsidR="008A493F" w:rsidRPr="00942306" w14:paraId="1CFDA0A2" w14:textId="77777777" w:rsidTr="00C01FA9">
        <w:trPr>
          <w:trHeight w:val="900"/>
        </w:trPr>
        <w:tc>
          <w:tcPr>
            <w:tcW w:w="658" w:type="dxa"/>
            <w:hideMark/>
          </w:tcPr>
          <w:p w14:paraId="3FDCC41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0</w:t>
            </w:r>
          </w:p>
        </w:tc>
        <w:tc>
          <w:tcPr>
            <w:tcW w:w="7668" w:type="dxa"/>
            <w:hideMark/>
          </w:tcPr>
          <w:p w14:paraId="135C2E08" w14:textId="77777777" w:rsidR="008A493F" w:rsidRPr="00942306" w:rsidRDefault="008A493F" w:rsidP="00C01FA9">
            <w:pPr>
              <w:jc w:val="both"/>
              <w:rPr>
                <w:rFonts w:ascii="Times New Roman" w:hAnsi="Times New Roman" w:cs="Times New Roman"/>
                <w:sz w:val="24"/>
                <w:szCs w:val="24"/>
              </w:rPr>
            </w:pPr>
            <w:r w:rsidRPr="00942306">
              <w:rPr>
                <w:rFonts w:ascii="Times New Roman" w:eastAsia="Calibri" w:hAnsi="Times New Roman" w:cs="Times New Roman"/>
                <w:sz w:val="24"/>
                <w:szCs w:val="24"/>
              </w:rPr>
              <w:t>Projekti tegevuste tulemusena toimuv arendus ei ole innovaatiline, uudne, ei vasta ettevõtja vajadustele ning omab vähest mõju taotleja protsesside arendamisele.</w:t>
            </w:r>
          </w:p>
          <w:p w14:paraId="525EA3C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 aitab vähesel määral parendada ettevõtja tõhusust. Projekti käigus toimub vähesel määral ettevõtjasiseste ja -väliste äriprotsesside arendamine, ja ei ilmne, et andmetöötlus paraneb. </w:t>
            </w:r>
          </w:p>
          <w:p w14:paraId="13BEC079" w14:textId="77777777" w:rsidR="008A493F" w:rsidRPr="00942306" w:rsidRDefault="008A493F" w:rsidP="00C01FA9">
            <w:pPr>
              <w:jc w:val="both"/>
              <w:rPr>
                <w:rFonts w:ascii="Times New Roman" w:hAnsi="Times New Roman" w:cs="Times New Roman"/>
                <w:sz w:val="24"/>
                <w:szCs w:val="24"/>
              </w:rPr>
            </w:pPr>
          </w:p>
          <w:p w14:paraId="17EAA2FF"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 aitab vähesel määral vähendada ettevõtja halduskoormust. Ei optimeerita ettevõtjas äri-, tugi- ega ka tootmisprotsesse. Projekt ei hõlma reaalajamajanduse lahendusi. </w:t>
            </w:r>
          </w:p>
          <w:p w14:paraId="1F7BDD97" w14:textId="77777777" w:rsidR="008A493F" w:rsidRPr="00942306" w:rsidRDefault="008A493F" w:rsidP="00C01FA9">
            <w:pPr>
              <w:jc w:val="both"/>
              <w:rPr>
                <w:rFonts w:ascii="Times New Roman" w:hAnsi="Times New Roman" w:cs="Times New Roman"/>
                <w:sz w:val="24"/>
                <w:szCs w:val="24"/>
              </w:rPr>
            </w:pPr>
          </w:p>
          <w:p w14:paraId="6DF0B23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tegevuse tulemusel tekib vähesel määral lisaväärtust, mis annab võimaluse luua uusi teenuseid või uuendada ettevõtjasiseseid ja - väliseid äriprotsesse.</w:t>
            </w:r>
          </w:p>
          <w:p w14:paraId="45F29378" w14:textId="77777777" w:rsidR="008A493F" w:rsidRPr="00942306" w:rsidRDefault="008A493F" w:rsidP="00C01FA9">
            <w:pPr>
              <w:jc w:val="both"/>
              <w:rPr>
                <w:rFonts w:ascii="Times New Roman" w:hAnsi="Times New Roman" w:cs="Times New Roman"/>
                <w:sz w:val="24"/>
                <w:szCs w:val="24"/>
              </w:rPr>
            </w:pPr>
          </w:p>
          <w:p w14:paraId="06103D3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tegevuse ühe komponendina ei toimu e-arve arendusi või on antud arendused minimaalsed ja sel on vähesel määral mõju ettevõtja toimimisele, mistõttu ei toetata seeläbi e-arvete laialdasemat kasutuselevõttu. </w:t>
            </w:r>
          </w:p>
          <w:p w14:paraId="3807FEB4" w14:textId="77777777" w:rsidR="008A493F" w:rsidRPr="00942306" w:rsidRDefault="008A493F" w:rsidP="00C01FA9">
            <w:pPr>
              <w:jc w:val="both"/>
              <w:rPr>
                <w:rFonts w:ascii="Times New Roman" w:hAnsi="Times New Roman" w:cs="Times New Roman"/>
                <w:sz w:val="24"/>
                <w:szCs w:val="24"/>
              </w:rPr>
            </w:pPr>
          </w:p>
          <w:p w14:paraId="25C315EF"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tegevusega seotud lahendus(</w:t>
            </w:r>
            <w:proofErr w:type="spellStart"/>
            <w:r w:rsidRPr="00942306">
              <w:rPr>
                <w:rFonts w:ascii="Times New Roman" w:hAnsi="Times New Roman" w:cs="Times New Roman"/>
                <w:sz w:val="24"/>
                <w:szCs w:val="24"/>
              </w:rPr>
              <w:t>ed</w:t>
            </w:r>
            <w:proofErr w:type="spellEnd"/>
            <w:r w:rsidRPr="00942306">
              <w:rPr>
                <w:rFonts w:ascii="Times New Roman" w:hAnsi="Times New Roman" w:cs="Times New Roman"/>
                <w:sz w:val="24"/>
                <w:szCs w:val="24"/>
              </w:rPr>
              <w:t>) tagab(</w:t>
            </w:r>
            <w:proofErr w:type="spellStart"/>
            <w:r w:rsidRPr="00942306">
              <w:rPr>
                <w:rFonts w:ascii="Times New Roman" w:hAnsi="Times New Roman" w:cs="Times New Roman"/>
                <w:sz w:val="24"/>
                <w:szCs w:val="24"/>
              </w:rPr>
              <w:t>vad</w:t>
            </w:r>
            <w:proofErr w:type="spellEnd"/>
            <w:r w:rsidRPr="00942306">
              <w:rPr>
                <w:rFonts w:ascii="Times New Roman" w:hAnsi="Times New Roman" w:cs="Times New Roman"/>
                <w:sz w:val="24"/>
                <w:szCs w:val="24"/>
              </w:rPr>
              <w:t>) vähesel määral andmete terviklikkuse, konfidentsiaalsuse ja käideldavuse, mistõttu on halvasti maandatud turvalisusega seotud riskid.</w:t>
            </w:r>
          </w:p>
          <w:p w14:paraId="482D43CC" w14:textId="77777777" w:rsidR="008A493F" w:rsidRPr="00942306" w:rsidRDefault="008A493F" w:rsidP="00C01FA9">
            <w:pPr>
              <w:jc w:val="both"/>
              <w:rPr>
                <w:rFonts w:ascii="Times New Roman" w:hAnsi="Times New Roman" w:cs="Times New Roman"/>
                <w:sz w:val="24"/>
                <w:szCs w:val="24"/>
              </w:rPr>
            </w:pPr>
          </w:p>
          <w:p w14:paraId="0B8EB803" w14:textId="77777777" w:rsidR="008A493F" w:rsidRPr="00942306" w:rsidRDefault="008A493F" w:rsidP="00C01FA9">
            <w:pPr>
              <w:spacing w:after="160"/>
              <w:jc w:val="both"/>
              <w:rPr>
                <w:rFonts w:ascii="Times New Roman" w:hAnsi="Times New Roman" w:cs="Times New Roman"/>
                <w:sz w:val="24"/>
                <w:szCs w:val="24"/>
              </w:rPr>
            </w:pPr>
            <w:r w:rsidRPr="00942306">
              <w:rPr>
                <w:rFonts w:ascii="Times New Roman" w:hAnsi="Times New Roman" w:cs="Times New Roman"/>
                <w:sz w:val="24"/>
                <w:szCs w:val="24"/>
              </w:rPr>
              <w:t>Projekti käigus elluviidavate tegevuste mõju määruse eesmärkide saavutamisele on nõrk.</w:t>
            </w:r>
          </w:p>
        </w:tc>
        <w:tc>
          <w:tcPr>
            <w:tcW w:w="1314" w:type="dxa"/>
            <w:vMerge/>
            <w:hideMark/>
          </w:tcPr>
          <w:p w14:paraId="7D3608D4" w14:textId="77777777" w:rsidR="008A493F" w:rsidRPr="00942306" w:rsidRDefault="008A493F" w:rsidP="00C01FA9">
            <w:pPr>
              <w:jc w:val="both"/>
              <w:rPr>
                <w:rFonts w:ascii="Times New Roman" w:hAnsi="Times New Roman" w:cs="Times New Roman"/>
                <w:sz w:val="24"/>
                <w:szCs w:val="24"/>
              </w:rPr>
            </w:pPr>
          </w:p>
        </w:tc>
      </w:tr>
    </w:tbl>
    <w:p w14:paraId="1DB15BA1" w14:textId="77777777" w:rsidR="008A493F" w:rsidRPr="00942306" w:rsidRDefault="008A493F" w:rsidP="008A493F">
      <w:pPr>
        <w:pStyle w:val="paragraph"/>
        <w:spacing w:before="0" w:beforeAutospacing="0" w:after="0" w:afterAutospacing="0"/>
        <w:ind w:left="360"/>
        <w:jc w:val="both"/>
        <w:textAlignment w:val="baseline"/>
      </w:pPr>
    </w:p>
    <w:p w14:paraId="5583C27E" w14:textId="593C0F8B" w:rsidR="00990B25" w:rsidRPr="00942306" w:rsidRDefault="008A493F" w:rsidP="00BE3A1B">
      <w:r w:rsidRPr="00942306">
        <w:t>Või</w:t>
      </w:r>
    </w:p>
    <w:tbl>
      <w:tblPr>
        <w:tblStyle w:val="TableGrid"/>
        <w:tblW w:w="9640" w:type="dxa"/>
        <w:tblLook w:val="04A0" w:firstRow="1" w:lastRow="0" w:firstColumn="1" w:lastColumn="0" w:noHBand="0" w:noVBand="1"/>
      </w:tblPr>
      <w:tblGrid>
        <w:gridCol w:w="658"/>
        <w:gridCol w:w="7668"/>
        <w:gridCol w:w="1314"/>
      </w:tblGrid>
      <w:tr w:rsidR="00942306" w:rsidRPr="00942306" w14:paraId="3BAEE37B" w14:textId="77777777" w:rsidTr="00C01FA9">
        <w:trPr>
          <w:trHeight w:val="499"/>
        </w:trPr>
        <w:tc>
          <w:tcPr>
            <w:tcW w:w="8326" w:type="dxa"/>
            <w:gridSpan w:val="2"/>
            <w:shd w:val="clear" w:color="auto" w:fill="CCFFCC"/>
            <w:hideMark/>
          </w:tcPr>
          <w:p w14:paraId="3138A70F" w14:textId="77777777" w:rsidR="008A493F" w:rsidRPr="00942306" w:rsidRDefault="008A493F" w:rsidP="00C01FA9">
            <w:pPr>
              <w:jc w:val="both"/>
              <w:rPr>
                <w:rFonts w:ascii="Times New Roman" w:hAnsi="Times New Roman" w:cs="Times New Roman"/>
                <w:b/>
                <w:bCs/>
                <w:sz w:val="24"/>
                <w:szCs w:val="24"/>
              </w:rPr>
            </w:pPr>
            <w:r w:rsidRPr="00942306">
              <w:rPr>
                <w:rFonts w:ascii="Times New Roman" w:hAnsi="Times New Roman" w:cs="Times New Roman"/>
                <w:b/>
                <w:bCs/>
                <w:sz w:val="24"/>
                <w:szCs w:val="24"/>
              </w:rPr>
              <w:t xml:space="preserve">1. Projekti tegevuste mõju toetuse andmise eesmärgi, väljund- ja tulemusnäitaja saavutamisele </w:t>
            </w:r>
          </w:p>
        </w:tc>
        <w:tc>
          <w:tcPr>
            <w:tcW w:w="1314" w:type="dxa"/>
            <w:shd w:val="clear" w:color="auto" w:fill="CCFFCC"/>
            <w:noWrap/>
            <w:hideMark/>
          </w:tcPr>
          <w:p w14:paraId="656DADBC"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50%</w:t>
            </w:r>
          </w:p>
        </w:tc>
      </w:tr>
      <w:tr w:rsidR="00942306" w:rsidRPr="00942306" w14:paraId="6C0E1B0B" w14:textId="77777777" w:rsidTr="00C01FA9">
        <w:trPr>
          <w:trHeight w:val="315"/>
        </w:trPr>
        <w:tc>
          <w:tcPr>
            <w:tcW w:w="8326" w:type="dxa"/>
            <w:gridSpan w:val="2"/>
            <w:hideMark/>
          </w:tcPr>
          <w:p w14:paraId="3F59CBE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Hinnatakse </w:t>
            </w:r>
            <w:r w:rsidRPr="00942306">
              <w:rPr>
                <w:rFonts w:ascii="Times New Roman" w:eastAsia="Times New Roman" w:hAnsi="Times New Roman" w:cs="Times New Roman"/>
                <w:sz w:val="24"/>
                <w:szCs w:val="24"/>
              </w:rPr>
              <w:t>projekti tegevuste mõju meetme eesmärkide saavutamisele</w:t>
            </w:r>
            <w:r w:rsidRPr="00942306">
              <w:rPr>
                <w:rFonts w:ascii="Times New Roman" w:hAnsi="Times New Roman" w:cs="Times New Roman"/>
                <w:sz w:val="24"/>
                <w:szCs w:val="24"/>
                <w:shd w:val="clear" w:color="auto" w:fill="FFFFFF"/>
              </w:rPr>
              <w:t xml:space="preserve"> </w:t>
            </w:r>
            <w:r w:rsidRPr="00942306">
              <w:rPr>
                <w:rFonts w:ascii="Times New Roman" w:hAnsi="Times New Roman" w:cs="Times New Roman"/>
                <w:sz w:val="24"/>
                <w:szCs w:val="24"/>
              </w:rPr>
              <w:t>– osakaal 50 protsendipunkti koondhindes.</w:t>
            </w:r>
          </w:p>
        </w:tc>
        <w:tc>
          <w:tcPr>
            <w:tcW w:w="1314" w:type="dxa"/>
            <w:hideMark/>
          </w:tcPr>
          <w:p w14:paraId="72EF9403" w14:textId="77777777" w:rsidR="008A493F" w:rsidRPr="00942306" w:rsidRDefault="008A493F" w:rsidP="00C01FA9">
            <w:pPr>
              <w:jc w:val="both"/>
              <w:rPr>
                <w:rFonts w:ascii="Times New Roman" w:hAnsi="Times New Roman" w:cs="Times New Roman"/>
                <w:b/>
                <w:bCs/>
                <w:sz w:val="24"/>
                <w:szCs w:val="24"/>
              </w:rPr>
            </w:pPr>
          </w:p>
        </w:tc>
      </w:tr>
      <w:tr w:rsidR="00942306" w:rsidRPr="00942306" w14:paraId="6EBD038E" w14:textId="77777777" w:rsidTr="00C01FA9">
        <w:trPr>
          <w:trHeight w:val="630"/>
        </w:trPr>
        <w:tc>
          <w:tcPr>
            <w:tcW w:w="658" w:type="dxa"/>
          </w:tcPr>
          <w:p w14:paraId="6CF59D94" w14:textId="77777777" w:rsidR="008A493F" w:rsidRPr="00942306" w:rsidRDefault="008A493F" w:rsidP="00C01FA9">
            <w:pPr>
              <w:jc w:val="both"/>
              <w:rPr>
                <w:rFonts w:ascii="Times New Roman" w:hAnsi="Times New Roman" w:cs="Times New Roman"/>
                <w:sz w:val="24"/>
                <w:szCs w:val="24"/>
              </w:rPr>
            </w:pPr>
          </w:p>
        </w:tc>
        <w:tc>
          <w:tcPr>
            <w:tcW w:w="7668" w:type="dxa"/>
          </w:tcPr>
          <w:p w14:paraId="25AB3B04" w14:textId="1F3769B2" w:rsidR="008A493F" w:rsidRPr="00942306" w:rsidRDefault="008A493F" w:rsidP="00C01FA9">
            <w:pPr>
              <w:jc w:val="both"/>
              <w:rPr>
                <w:rFonts w:ascii="Arial" w:hAnsi="Arial" w:cs="Arial"/>
                <w:sz w:val="16"/>
                <w:szCs w:val="16"/>
              </w:rPr>
            </w:pPr>
            <w:r w:rsidRPr="00942306">
              <w:rPr>
                <w:rFonts w:ascii="Times New Roman" w:hAnsi="Times New Roman" w:cs="Times New Roman"/>
                <w:sz w:val="24"/>
                <w:szCs w:val="24"/>
              </w:rPr>
              <w:t>andmepõhise aruandluse prototüüp</w:t>
            </w:r>
          </w:p>
        </w:tc>
        <w:tc>
          <w:tcPr>
            <w:tcW w:w="1314" w:type="dxa"/>
          </w:tcPr>
          <w:p w14:paraId="3503D2DC" w14:textId="77777777" w:rsidR="008A493F" w:rsidRPr="00942306" w:rsidRDefault="008A493F" w:rsidP="00C01FA9">
            <w:pPr>
              <w:jc w:val="both"/>
              <w:rPr>
                <w:rFonts w:ascii="Times New Roman" w:hAnsi="Times New Roman" w:cs="Times New Roman"/>
                <w:sz w:val="24"/>
                <w:szCs w:val="24"/>
              </w:rPr>
            </w:pPr>
          </w:p>
        </w:tc>
      </w:tr>
      <w:tr w:rsidR="00942306" w:rsidRPr="00942306" w14:paraId="3171FEFA" w14:textId="77777777" w:rsidTr="00C01FA9">
        <w:trPr>
          <w:trHeight w:val="630"/>
        </w:trPr>
        <w:tc>
          <w:tcPr>
            <w:tcW w:w="658" w:type="dxa"/>
            <w:hideMark/>
          </w:tcPr>
          <w:p w14:paraId="74305AD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4</w:t>
            </w:r>
          </w:p>
        </w:tc>
        <w:tc>
          <w:tcPr>
            <w:tcW w:w="7668" w:type="dxa"/>
            <w:hideMark/>
          </w:tcPr>
          <w:p w14:paraId="7E1924C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valmib andmepõhise aruandluse terviklahendus, mille puhul on välja töötatud äriprotsessid, tehniline teostus, see tugineb avaliku sektori asutustega kokkulepitud taksonoomiale ja andmevahetusstandardile ning see on kiiresti ja lihtsalt </w:t>
            </w:r>
            <w:proofErr w:type="spellStart"/>
            <w:r w:rsidRPr="00942306">
              <w:rPr>
                <w:rFonts w:ascii="Times New Roman" w:hAnsi="Times New Roman" w:cs="Times New Roman"/>
                <w:sz w:val="24"/>
                <w:szCs w:val="24"/>
              </w:rPr>
              <w:t>skaleeritav</w:t>
            </w:r>
            <w:proofErr w:type="spellEnd"/>
            <w:r w:rsidRPr="00942306">
              <w:rPr>
                <w:rFonts w:ascii="Times New Roman" w:hAnsi="Times New Roman" w:cs="Times New Roman"/>
                <w:sz w:val="24"/>
                <w:szCs w:val="24"/>
              </w:rPr>
              <w:t xml:space="preserve"> (teiste aruannete puhul on võimalik kasutada sama lahendust).</w:t>
            </w:r>
          </w:p>
          <w:p w14:paraId="25A57F5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Selgelt ja põhjalikult on kirjeldatud ja läbimõeldud, kuidas loodava lahenduse abil planeeritakse jõuda suurema arvu klientideni.</w:t>
            </w:r>
          </w:p>
          <w:p w14:paraId="5913600F"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Taotluses on  hästi selgitatud aruande esitamise hetkeolukorda ning soovitavat tulemust.</w:t>
            </w:r>
          </w:p>
          <w:p w14:paraId="5758FA6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Kavandatud arendusel on märkimisväärne mõju kasutajate efektiivsemale toimimisele, väheneb aruandekohuslaste halduskoormus ja protsessid muutuvad oluliselt kiiremaks ja tõhusamaks.</w:t>
            </w:r>
          </w:p>
          <w:p w14:paraId="0B8B7B9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Kasutajamugavus on hästi läbi mõeldud ning on taotluses selgelt kirjeldatud.</w:t>
            </w:r>
          </w:p>
          <w:p w14:paraId="01121E5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Plaanitakse luua olulise mõjuga uusi teenuseid. </w:t>
            </w:r>
          </w:p>
          <w:p w14:paraId="2F229D1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Turvalisusega seotud riskid on selgelt välja toodud ja kavandatud on nende riskide maandamistegevused.</w:t>
            </w:r>
          </w:p>
          <w:p w14:paraId="5DF138A5"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käigus elluviidavate tegevuste mõju määruse eesmärkide saavutamisele on märkimisväärne.</w:t>
            </w:r>
          </w:p>
        </w:tc>
        <w:tc>
          <w:tcPr>
            <w:tcW w:w="1314" w:type="dxa"/>
            <w:vMerge w:val="restart"/>
            <w:hideMark/>
          </w:tcPr>
          <w:p w14:paraId="0A170D9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w:t>
            </w:r>
          </w:p>
        </w:tc>
      </w:tr>
      <w:tr w:rsidR="00942306" w:rsidRPr="00942306" w14:paraId="475C48EB" w14:textId="77777777" w:rsidTr="00C01FA9">
        <w:trPr>
          <w:trHeight w:val="360"/>
        </w:trPr>
        <w:tc>
          <w:tcPr>
            <w:tcW w:w="658" w:type="dxa"/>
            <w:noWrap/>
            <w:hideMark/>
          </w:tcPr>
          <w:p w14:paraId="7D4F867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3</w:t>
            </w:r>
          </w:p>
        </w:tc>
        <w:tc>
          <w:tcPr>
            <w:tcW w:w="7668" w:type="dxa"/>
            <w:noWrap/>
            <w:hideMark/>
          </w:tcPr>
          <w:p w14:paraId="6EE6BF00"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253A4455" w14:textId="77777777" w:rsidR="008A493F" w:rsidRPr="00942306" w:rsidRDefault="008A493F" w:rsidP="00C01FA9">
            <w:pPr>
              <w:jc w:val="both"/>
              <w:rPr>
                <w:rFonts w:ascii="Times New Roman" w:hAnsi="Times New Roman" w:cs="Times New Roman"/>
                <w:sz w:val="24"/>
                <w:szCs w:val="24"/>
              </w:rPr>
            </w:pPr>
          </w:p>
        </w:tc>
      </w:tr>
      <w:tr w:rsidR="00942306" w:rsidRPr="00942306" w14:paraId="1D7F90C4" w14:textId="77777777" w:rsidTr="00C01FA9">
        <w:trPr>
          <w:trHeight w:val="600"/>
        </w:trPr>
        <w:tc>
          <w:tcPr>
            <w:tcW w:w="658" w:type="dxa"/>
            <w:hideMark/>
          </w:tcPr>
          <w:p w14:paraId="012321F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2</w:t>
            </w:r>
          </w:p>
        </w:tc>
        <w:tc>
          <w:tcPr>
            <w:tcW w:w="7668" w:type="dxa"/>
            <w:hideMark/>
          </w:tcPr>
          <w:p w14:paraId="3BDAEC54"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valmib andmepõhise aruandluse terviklahendus, mille puhul on välja töötatud äriprotsessid, tehniline teostus, see tugineb avaliku sektori asutustega kokkulepitud taksonoomial ja andmevahetusstandardile ning selle </w:t>
            </w:r>
            <w:proofErr w:type="spellStart"/>
            <w:r w:rsidRPr="00942306">
              <w:rPr>
                <w:rFonts w:ascii="Times New Roman" w:hAnsi="Times New Roman" w:cs="Times New Roman"/>
                <w:sz w:val="24"/>
                <w:szCs w:val="24"/>
              </w:rPr>
              <w:t>skaleeritavus</w:t>
            </w:r>
            <w:proofErr w:type="spellEnd"/>
            <w:r w:rsidRPr="00942306">
              <w:rPr>
                <w:rFonts w:ascii="Times New Roman" w:hAnsi="Times New Roman" w:cs="Times New Roman"/>
                <w:sz w:val="24"/>
                <w:szCs w:val="24"/>
              </w:rPr>
              <w:t xml:space="preserve"> on võimalik, kuid selle arendamine nõuab oluliselt ressursse.</w:t>
            </w:r>
          </w:p>
          <w:p w14:paraId="58A92610"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 xml:space="preserve">On üldsõnaliselt kirjeldatud, kuidas loodava lahenduse abil planeeritakse jõuda suurema arvu klientideni.  </w:t>
            </w:r>
          </w:p>
          <w:p w14:paraId="6C26070E"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Taotluses on üldsõnaliselt selgitatud aruande esitamise hetkeolukorda ning soovitavat tulemust.</w:t>
            </w:r>
          </w:p>
          <w:p w14:paraId="09E99CB9"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 xml:space="preserve">Kavandatud arendusel on mõningane mõju kasutajate efektiivsemale toimimisele, mõningal määral </w:t>
            </w:r>
            <w:r w:rsidRPr="00942306">
              <w:rPr>
                <w:rFonts w:ascii="Times New Roman" w:hAnsi="Times New Roman" w:cs="Times New Roman"/>
                <w:sz w:val="24"/>
                <w:szCs w:val="24"/>
              </w:rPr>
              <w:t>väheneb aruandekohuslaste halduskoormus või protsessid muutuvad kiiremaks.</w:t>
            </w:r>
          </w:p>
          <w:p w14:paraId="622E29C4"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Kasutajamugavusele on mõeldud vähe, taotluses napib infot selle kohta.</w:t>
            </w:r>
          </w:p>
          <w:p w14:paraId="200525C3"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 xml:space="preserve">Loodavad uued teenused on tagasihoidliku mõjuga. </w:t>
            </w:r>
          </w:p>
          <w:p w14:paraId="0086705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Turvalisusega seotud riskid on välja toodud, kuid nende maandamistegevused ei ole piisavalt läbi mõeldud.</w:t>
            </w:r>
          </w:p>
          <w:p w14:paraId="4090DD40" w14:textId="77777777" w:rsidR="008A493F" w:rsidRPr="00942306" w:rsidRDefault="008A493F" w:rsidP="00C01FA9">
            <w:pPr>
              <w:jc w:val="both"/>
              <w:rPr>
                <w:rFonts w:ascii="Times New Roman" w:hAnsi="Times New Roman" w:cs="Times New Roman"/>
                <w:sz w:val="24"/>
                <w:szCs w:val="24"/>
              </w:rPr>
            </w:pPr>
            <w:r w:rsidRPr="00942306">
              <w:rPr>
                <w:rFonts w:ascii="Arial" w:hAnsi="Arial" w:cs="Arial"/>
                <w:sz w:val="21"/>
                <w:szCs w:val="21"/>
                <w:shd w:val="clear" w:color="auto" w:fill="FFFFFF"/>
              </w:rPr>
              <w:t>Projekti käigus elluviidavate tegevuste mõju m</w:t>
            </w:r>
            <w:r w:rsidRPr="00942306">
              <w:rPr>
                <w:rFonts w:ascii="Times New Roman" w:hAnsi="Times New Roman" w:cs="Times New Roman"/>
                <w:sz w:val="24"/>
                <w:szCs w:val="24"/>
              </w:rPr>
              <w:t>ääruse eesmärkide saavutamisele on keskpärane.</w:t>
            </w:r>
          </w:p>
          <w:p w14:paraId="1084AEB4"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4D2EF526" w14:textId="77777777" w:rsidR="008A493F" w:rsidRPr="00942306" w:rsidRDefault="008A493F" w:rsidP="00C01FA9">
            <w:pPr>
              <w:jc w:val="both"/>
              <w:rPr>
                <w:rFonts w:ascii="Times New Roman" w:hAnsi="Times New Roman" w:cs="Times New Roman"/>
                <w:sz w:val="24"/>
                <w:szCs w:val="24"/>
              </w:rPr>
            </w:pPr>
          </w:p>
        </w:tc>
      </w:tr>
      <w:tr w:rsidR="00942306" w:rsidRPr="00942306" w14:paraId="52BAC9B3" w14:textId="77777777" w:rsidTr="00C01FA9">
        <w:trPr>
          <w:trHeight w:val="360"/>
        </w:trPr>
        <w:tc>
          <w:tcPr>
            <w:tcW w:w="658" w:type="dxa"/>
            <w:noWrap/>
            <w:hideMark/>
          </w:tcPr>
          <w:p w14:paraId="41E1808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1</w:t>
            </w:r>
          </w:p>
        </w:tc>
        <w:tc>
          <w:tcPr>
            <w:tcW w:w="7668" w:type="dxa"/>
            <w:noWrap/>
            <w:hideMark/>
          </w:tcPr>
          <w:p w14:paraId="030B8B6A"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6CF01DF9" w14:textId="77777777" w:rsidR="008A493F" w:rsidRPr="00942306" w:rsidRDefault="008A493F" w:rsidP="00C01FA9">
            <w:pPr>
              <w:jc w:val="both"/>
              <w:rPr>
                <w:rFonts w:ascii="Times New Roman" w:hAnsi="Times New Roman" w:cs="Times New Roman"/>
                <w:sz w:val="24"/>
                <w:szCs w:val="24"/>
              </w:rPr>
            </w:pPr>
          </w:p>
        </w:tc>
      </w:tr>
      <w:tr w:rsidR="008A493F" w:rsidRPr="00942306" w14:paraId="37F87117" w14:textId="77777777" w:rsidTr="00C01FA9">
        <w:trPr>
          <w:trHeight w:val="900"/>
        </w:trPr>
        <w:tc>
          <w:tcPr>
            <w:tcW w:w="658" w:type="dxa"/>
            <w:hideMark/>
          </w:tcPr>
          <w:p w14:paraId="62D8CCB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lastRenderedPageBreak/>
              <w:t>0</w:t>
            </w:r>
          </w:p>
        </w:tc>
        <w:tc>
          <w:tcPr>
            <w:tcW w:w="7668" w:type="dxa"/>
            <w:hideMark/>
          </w:tcPr>
          <w:p w14:paraId="3231750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ei valmi andmepõhise aruandluse terviklahendust või loodaval lahendusel puudub terviklikus ja olulised komponendid ning seda ei ole võimalik </w:t>
            </w:r>
            <w:proofErr w:type="spellStart"/>
            <w:r w:rsidRPr="00942306">
              <w:rPr>
                <w:rFonts w:ascii="Times New Roman" w:hAnsi="Times New Roman" w:cs="Times New Roman"/>
                <w:sz w:val="24"/>
                <w:szCs w:val="24"/>
              </w:rPr>
              <w:t>skaleerida</w:t>
            </w:r>
            <w:proofErr w:type="spellEnd"/>
            <w:r w:rsidRPr="00942306">
              <w:rPr>
                <w:rFonts w:ascii="Times New Roman" w:hAnsi="Times New Roman" w:cs="Times New Roman"/>
                <w:sz w:val="24"/>
                <w:szCs w:val="24"/>
              </w:rPr>
              <w:t>.</w:t>
            </w:r>
          </w:p>
          <w:p w14:paraId="2E632F0A"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 xml:space="preserve">Ei nähtu, kuidas loodava lahenduse abil planeeritakse jõuda suurema arvu klientideni.  </w:t>
            </w:r>
          </w:p>
          <w:p w14:paraId="2E104D87"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 xml:space="preserve">Taotluses ei ole selgitatud aruande esitamise hetkeolukorda ning soovitavat tulemust. </w:t>
            </w:r>
          </w:p>
          <w:p w14:paraId="427B050A"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 xml:space="preserve">Kavandatud arendusel ei ole mõju kasutajate efektiivsemale toimimisele, ei </w:t>
            </w:r>
            <w:r w:rsidRPr="00942306">
              <w:rPr>
                <w:rFonts w:ascii="Times New Roman" w:hAnsi="Times New Roman" w:cs="Times New Roman"/>
                <w:sz w:val="24"/>
                <w:szCs w:val="24"/>
              </w:rPr>
              <w:t>vähene aruandekohuslaste halduskoormus ega muutu protsessid kiiremaks ja tõhusamaks).</w:t>
            </w:r>
          </w:p>
          <w:p w14:paraId="047D380A"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 xml:space="preserve">Kasutajamugavusele ei ole mõeldud, taotluses puudub selle kohta info. </w:t>
            </w:r>
          </w:p>
          <w:p w14:paraId="52DB7E38" w14:textId="77777777" w:rsidR="008A493F" w:rsidRPr="00942306" w:rsidRDefault="008A493F" w:rsidP="00C01FA9">
            <w:pPr>
              <w:jc w:val="both"/>
              <w:rPr>
                <w:rFonts w:ascii="Times New Roman" w:eastAsia="Times New Roman" w:hAnsi="Times New Roman" w:cs="Times New Roman"/>
                <w:sz w:val="24"/>
                <w:szCs w:val="24"/>
              </w:rPr>
            </w:pPr>
            <w:r w:rsidRPr="00942306">
              <w:rPr>
                <w:rFonts w:ascii="Times New Roman" w:eastAsia="Times New Roman" w:hAnsi="Times New Roman" w:cs="Times New Roman"/>
                <w:sz w:val="24"/>
                <w:szCs w:val="24"/>
              </w:rPr>
              <w:t xml:space="preserve">Uusi teenuseid ei plaanita luua. </w:t>
            </w:r>
          </w:p>
          <w:p w14:paraId="4986191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Turvalisusega seotud riskid puuduvad või väga vähesel määral välja toodud ja ei ole kavandatud nende riskide maandamistegevused. </w:t>
            </w:r>
          </w:p>
          <w:p w14:paraId="387D4CAA" w14:textId="77777777" w:rsidR="008A493F" w:rsidRPr="00942306" w:rsidRDefault="008A493F" w:rsidP="00C01FA9">
            <w:pPr>
              <w:spacing w:after="160"/>
              <w:jc w:val="both"/>
              <w:rPr>
                <w:rFonts w:ascii="Times New Roman" w:hAnsi="Times New Roman" w:cs="Times New Roman"/>
                <w:sz w:val="24"/>
                <w:szCs w:val="24"/>
              </w:rPr>
            </w:pPr>
            <w:r w:rsidRPr="00942306">
              <w:rPr>
                <w:rFonts w:ascii="Times New Roman" w:hAnsi="Times New Roman" w:cs="Times New Roman"/>
                <w:sz w:val="24"/>
                <w:szCs w:val="24"/>
              </w:rPr>
              <w:t>Projekti käigus elluviidavate tegevuste mõju määruse eesmärkide saavutamisele on nõrk.</w:t>
            </w:r>
          </w:p>
        </w:tc>
        <w:tc>
          <w:tcPr>
            <w:tcW w:w="1314" w:type="dxa"/>
            <w:vMerge/>
            <w:hideMark/>
          </w:tcPr>
          <w:p w14:paraId="39F2F046" w14:textId="77777777" w:rsidR="008A493F" w:rsidRPr="00942306" w:rsidRDefault="008A493F" w:rsidP="00C01FA9">
            <w:pPr>
              <w:jc w:val="both"/>
              <w:rPr>
                <w:rFonts w:ascii="Times New Roman" w:hAnsi="Times New Roman" w:cs="Times New Roman"/>
                <w:sz w:val="24"/>
                <w:szCs w:val="24"/>
              </w:rPr>
            </w:pPr>
          </w:p>
        </w:tc>
      </w:tr>
    </w:tbl>
    <w:p w14:paraId="07BEF54B" w14:textId="77777777" w:rsidR="008A493F" w:rsidRPr="00942306" w:rsidRDefault="008A493F" w:rsidP="00BE3A1B"/>
    <w:p w14:paraId="1386BDAA" w14:textId="16B473FE" w:rsidR="008A493F" w:rsidRPr="00942306" w:rsidRDefault="008A493F" w:rsidP="00BE3A1B">
      <w:r w:rsidRPr="00942306">
        <w:t>Või</w:t>
      </w:r>
    </w:p>
    <w:tbl>
      <w:tblPr>
        <w:tblStyle w:val="TableGrid"/>
        <w:tblW w:w="9640" w:type="dxa"/>
        <w:tblLook w:val="04A0" w:firstRow="1" w:lastRow="0" w:firstColumn="1" w:lastColumn="0" w:noHBand="0" w:noVBand="1"/>
      </w:tblPr>
      <w:tblGrid>
        <w:gridCol w:w="658"/>
        <w:gridCol w:w="7668"/>
        <w:gridCol w:w="1314"/>
      </w:tblGrid>
      <w:tr w:rsidR="00942306" w:rsidRPr="00942306" w14:paraId="3F1C5859" w14:textId="77777777" w:rsidTr="00C01FA9">
        <w:trPr>
          <w:trHeight w:val="499"/>
        </w:trPr>
        <w:tc>
          <w:tcPr>
            <w:tcW w:w="8326" w:type="dxa"/>
            <w:gridSpan w:val="2"/>
            <w:shd w:val="clear" w:color="auto" w:fill="CCFFCC"/>
            <w:hideMark/>
          </w:tcPr>
          <w:p w14:paraId="6C06E31C" w14:textId="77777777" w:rsidR="008A493F" w:rsidRPr="00942306" w:rsidRDefault="008A493F" w:rsidP="00C01FA9">
            <w:pPr>
              <w:jc w:val="both"/>
              <w:rPr>
                <w:rFonts w:ascii="Times New Roman" w:hAnsi="Times New Roman" w:cs="Times New Roman"/>
                <w:b/>
                <w:bCs/>
                <w:sz w:val="24"/>
                <w:szCs w:val="24"/>
              </w:rPr>
            </w:pPr>
            <w:r w:rsidRPr="00942306">
              <w:rPr>
                <w:rFonts w:ascii="Times New Roman" w:hAnsi="Times New Roman" w:cs="Times New Roman"/>
                <w:b/>
                <w:bCs/>
                <w:sz w:val="24"/>
                <w:szCs w:val="24"/>
              </w:rPr>
              <w:t xml:space="preserve">1. Projekti tegevuste mõju toetuse andmise eesmärgi, väljund- ja tulemusnäitaja saavutamisele </w:t>
            </w:r>
          </w:p>
        </w:tc>
        <w:tc>
          <w:tcPr>
            <w:tcW w:w="1314" w:type="dxa"/>
            <w:shd w:val="clear" w:color="auto" w:fill="CCFFCC"/>
            <w:noWrap/>
            <w:hideMark/>
          </w:tcPr>
          <w:p w14:paraId="5F43979D"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50%</w:t>
            </w:r>
          </w:p>
        </w:tc>
      </w:tr>
      <w:tr w:rsidR="00942306" w:rsidRPr="00942306" w14:paraId="5F687406" w14:textId="77777777" w:rsidTr="00C01FA9">
        <w:trPr>
          <w:trHeight w:val="315"/>
        </w:trPr>
        <w:tc>
          <w:tcPr>
            <w:tcW w:w="8326" w:type="dxa"/>
            <w:gridSpan w:val="2"/>
            <w:hideMark/>
          </w:tcPr>
          <w:p w14:paraId="3D7620E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Hinnatakse </w:t>
            </w:r>
            <w:r w:rsidRPr="00942306">
              <w:rPr>
                <w:rFonts w:ascii="Times New Roman" w:eastAsia="Times New Roman" w:hAnsi="Times New Roman" w:cs="Times New Roman"/>
                <w:sz w:val="24"/>
                <w:szCs w:val="24"/>
              </w:rPr>
              <w:t xml:space="preserve">projekti tegevuste mõju meetme eesmärkide saavutamisele, </w:t>
            </w:r>
            <w:r w:rsidRPr="00942306">
              <w:rPr>
                <w:rFonts w:ascii="Times New Roman" w:hAnsi="Times New Roman" w:cs="Times New Roman"/>
                <w:sz w:val="24"/>
                <w:szCs w:val="24"/>
                <w:shd w:val="clear" w:color="auto" w:fill="FFFFFF"/>
              </w:rPr>
              <w:t xml:space="preserve">mille raames hinnatakse projekti panust toetuse andmise eesmärkide ja näitajate saavutamisele </w:t>
            </w:r>
            <w:r w:rsidRPr="00942306">
              <w:rPr>
                <w:rFonts w:ascii="Times New Roman" w:hAnsi="Times New Roman" w:cs="Times New Roman"/>
                <w:sz w:val="24"/>
                <w:szCs w:val="24"/>
              </w:rPr>
              <w:t>– osakaal 50 protsendipunkti koondhindes;</w:t>
            </w:r>
          </w:p>
        </w:tc>
        <w:tc>
          <w:tcPr>
            <w:tcW w:w="1314" w:type="dxa"/>
            <w:hideMark/>
          </w:tcPr>
          <w:p w14:paraId="77D91E33" w14:textId="77777777" w:rsidR="008A493F" w:rsidRPr="00942306" w:rsidRDefault="008A493F" w:rsidP="00C01FA9">
            <w:pPr>
              <w:jc w:val="both"/>
              <w:rPr>
                <w:rFonts w:ascii="Times New Roman" w:hAnsi="Times New Roman" w:cs="Times New Roman"/>
                <w:b/>
                <w:bCs/>
                <w:sz w:val="24"/>
                <w:szCs w:val="24"/>
              </w:rPr>
            </w:pPr>
          </w:p>
        </w:tc>
      </w:tr>
      <w:tr w:rsidR="00942306" w:rsidRPr="00942306" w14:paraId="6FE384E1" w14:textId="77777777" w:rsidTr="00C01FA9">
        <w:trPr>
          <w:trHeight w:val="315"/>
        </w:trPr>
        <w:tc>
          <w:tcPr>
            <w:tcW w:w="8326" w:type="dxa"/>
            <w:gridSpan w:val="2"/>
          </w:tcPr>
          <w:p w14:paraId="4B133077" w14:textId="38BA8AAD"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e-kviitungi prototüüp</w:t>
            </w:r>
          </w:p>
        </w:tc>
        <w:tc>
          <w:tcPr>
            <w:tcW w:w="1314" w:type="dxa"/>
          </w:tcPr>
          <w:p w14:paraId="3A37206B" w14:textId="77777777" w:rsidR="008A493F" w:rsidRPr="00942306" w:rsidRDefault="008A493F" w:rsidP="00C01FA9">
            <w:pPr>
              <w:jc w:val="both"/>
              <w:rPr>
                <w:rFonts w:ascii="Times New Roman" w:hAnsi="Times New Roman" w:cs="Times New Roman"/>
                <w:b/>
                <w:bCs/>
                <w:sz w:val="24"/>
                <w:szCs w:val="24"/>
              </w:rPr>
            </w:pPr>
          </w:p>
        </w:tc>
      </w:tr>
      <w:tr w:rsidR="00942306" w:rsidRPr="00942306" w14:paraId="6B9E855D" w14:textId="77777777" w:rsidTr="00C01FA9">
        <w:trPr>
          <w:trHeight w:val="630"/>
        </w:trPr>
        <w:tc>
          <w:tcPr>
            <w:tcW w:w="658" w:type="dxa"/>
            <w:hideMark/>
          </w:tcPr>
          <w:p w14:paraId="453800C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4</w:t>
            </w:r>
          </w:p>
        </w:tc>
        <w:tc>
          <w:tcPr>
            <w:tcW w:w="7668" w:type="dxa"/>
            <w:hideMark/>
          </w:tcPr>
          <w:p w14:paraId="108333D5" w14:textId="77777777" w:rsidR="008A493F" w:rsidRPr="00942306" w:rsidRDefault="008A493F" w:rsidP="00C01FA9">
            <w:pPr>
              <w:jc w:val="both"/>
            </w:pPr>
            <w:r w:rsidRPr="00942306">
              <w:rPr>
                <w:rFonts w:ascii="Times New Roman" w:hAnsi="Times New Roman" w:cs="Times New Roman"/>
                <w:sz w:val="24"/>
                <w:szCs w:val="24"/>
              </w:rPr>
              <w:t xml:space="preserve">Projekti tegevuste tulemusena valmib </w:t>
            </w:r>
            <w:r w:rsidRPr="00942306">
              <w:rPr>
                <w:rFonts w:ascii="Times New Roman" w:hAnsi="Times New Roman" w:cs="Times New Roman"/>
                <w:sz w:val="24"/>
                <w:szCs w:val="24"/>
                <w:shd w:val="clear" w:color="auto" w:fill="FFFFFF"/>
              </w:rPr>
              <w:t>eksperimentaalarendusena</w:t>
            </w:r>
            <w:r w:rsidRPr="00942306">
              <w:rPr>
                <w:rFonts w:ascii="Times New Roman" w:hAnsi="Times New Roman" w:cs="Times New Roman"/>
                <w:sz w:val="24"/>
                <w:szCs w:val="24"/>
              </w:rPr>
              <w:t xml:space="preserve"> e-kviitungi terviklahendus, mis sisaldab tehnoloogilisi lahendusi eri osalistele alates e-kviitungi väljastamisest kuni selle vastuvõtjani, see on selgelt,  põhjalikult kirjeldatud ning on läbimõeldud lahenduse </w:t>
            </w:r>
            <w:proofErr w:type="spellStart"/>
            <w:r w:rsidRPr="00942306">
              <w:rPr>
                <w:rFonts w:ascii="Times New Roman" w:hAnsi="Times New Roman" w:cs="Times New Roman"/>
                <w:sz w:val="24"/>
                <w:szCs w:val="24"/>
              </w:rPr>
              <w:t>skaleeritavus</w:t>
            </w:r>
            <w:proofErr w:type="spellEnd"/>
            <w:r w:rsidRPr="00942306">
              <w:rPr>
                <w:rFonts w:ascii="Times New Roman" w:hAnsi="Times New Roman" w:cs="Times New Roman"/>
                <w:sz w:val="24"/>
                <w:szCs w:val="24"/>
              </w:rPr>
              <w:t>, jõudmine järgmistele klientidele.</w:t>
            </w:r>
          </w:p>
          <w:p w14:paraId="14681BD1" w14:textId="77777777" w:rsidR="008A493F" w:rsidRPr="00942306" w:rsidRDefault="008A493F" w:rsidP="00C01FA9">
            <w:pPr>
              <w:jc w:val="both"/>
              <w:rPr>
                <w:rFonts w:ascii="Times New Roman" w:hAnsi="Times New Roman" w:cs="Times New Roman"/>
                <w:sz w:val="24"/>
                <w:szCs w:val="24"/>
              </w:rPr>
            </w:pPr>
          </w:p>
          <w:p w14:paraId="78FFE58F"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Selgelt ja terviklikult on kirjeldatud uudse lahenduse väärtuspakkumine teenuseahela osalistele, terviklikult on kirjeldatud, kuidas lahendus optimeerib ettevõtjasiseseid ja teenuseahelasse kuuluvate partnerite vahelisi protsesse ja/ või teenuse pakkumise kvaliteeti ning vähendab ettevõtja halduskoormust ja toetab e-arvete laialdasemat kasutuselevõttu</w:t>
            </w:r>
          </w:p>
          <w:p w14:paraId="0C16877A" w14:textId="77777777" w:rsidR="008A493F" w:rsidRPr="00942306" w:rsidRDefault="008A493F" w:rsidP="00C01FA9">
            <w:pPr>
              <w:jc w:val="both"/>
              <w:rPr>
                <w:rFonts w:ascii="Times New Roman" w:hAnsi="Times New Roman" w:cs="Times New Roman"/>
                <w:sz w:val="24"/>
                <w:szCs w:val="24"/>
              </w:rPr>
            </w:pPr>
          </w:p>
          <w:p w14:paraId="575815C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Lahenduse erinevate kasutajagruppide kasutajamugavus on hästi läbi mõeldud.</w:t>
            </w:r>
          </w:p>
          <w:p w14:paraId="694877EA" w14:textId="77777777" w:rsidR="008A493F" w:rsidRPr="00942306" w:rsidRDefault="008A493F" w:rsidP="00C01FA9">
            <w:pPr>
              <w:jc w:val="both"/>
              <w:rPr>
                <w:rFonts w:ascii="Times New Roman" w:hAnsi="Times New Roman" w:cs="Times New Roman"/>
                <w:sz w:val="24"/>
                <w:szCs w:val="24"/>
              </w:rPr>
            </w:pPr>
          </w:p>
          <w:p w14:paraId="1C2D392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Plaanitakse luua olulise mõjuga uusi teenuseid.</w:t>
            </w:r>
          </w:p>
          <w:p w14:paraId="0DF76624" w14:textId="77777777" w:rsidR="008A493F" w:rsidRPr="00942306" w:rsidRDefault="008A493F" w:rsidP="00C01FA9">
            <w:pPr>
              <w:jc w:val="both"/>
              <w:rPr>
                <w:rFonts w:ascii="Times New Roman" w:hAnsi="Times New Roman" w:cs="Times New Roman"/>
                <w:sz w:val="24"/>
                <w:szCs w:val="24"/>
              </w:rPr>
            </w:pPr>
          </w:p>
          <w:p w14:paraId="6716310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on selgelt välja toodud ja  kavandatud on nende riskide maandamine: projekti tegevustega seotud lahendused tagavad andmete terviklikkuse, konfidentsiaalsuse ja käideldavuse.</w:t>
            </w:r>
          </w:p>
          <w:p w14:paraId="59645527" w14:textId="77777777" w:rsidR="008A493F" w:rsidRPr="00942306" w:rsidRDefault="008A493F" w:rsidP="00C01FA9">
            <w:pPr>
              <w:jc w:val="both"/>
              <w:rPr>
                <w:rFonts w:ascii="Times New Roman" w:hAnsi="Times New Roman" w:cs="Times New Roman"/>
                <w:sz w:val="24"/>
                <w:szCs w:val="24"/>
              </w:rPr>
            </w:pPr>
          </w:p>
          <w:p w14:paraId="7923910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Projektil on oluline ulatus ja mõju nii ettevõtja arengule, kui ka määruse eesmärkide saavutamisele.</w:t>
            </w:r>
          </w:p>
          <w:p w14:paraId="6480C8C2"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3BA2B24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w:t>
            </w:r>
          </w:p>
        </w:tc>
      </w:tr>
      <w:tr w:rsidR="00942306" w:rsidRPr="00942306" w14:paraId="65E7B475" w14:textId="77777777" w:rsidTr="00C01FA9">
        <w:trPr>
          <w:trHeight w:val="360"/>
        </w:trPr>
        <w:tc>
          <w:tcPr>
            <w:tcW w:w="658" w:type="dxa"/>
            <w:noWrap/>
            <w:hideMark/>
          </w:tcPr>
          <w:p w14:paraId="3B6F41B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3</w:t>
            </w:r>
          </w:p>
        </w:tc>
        <w:tc>
          <w:tcPr>
            <w:tcW w:w="7668" w:type="dxa"/>
            <w:noWrap/>
            <w:hideMark/>
          </w:tcPr>
          <w:p w14:paraId="3639BA5D"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5FAF5F4B" w14:textId="77777777" w:rsidR="008A493F" w:rsidRPr="00942306" w:rsidRDefault="008A493F" w:rsidP="00C01FA9">
            <w:pPr>
              <w:jc w:val="both"/>
              <w:rPr>
                <w:rFonts w:ascii="Times New Roman" w:hAnsi="Times New Roman" w:cs="Times New Roman"/>
                <w:sz w:val="24"/>
                <w:szCs w:val="24"/>
              </w:rPr>
            </w:pPr>
          </w:p>
        </w:tc>
      </w:tr>
      <w:tr w:rsidR="00942306" w:rsidRPr="00942306" w14:paraId="623E914F" w14:textId="77777777" w:rsidTr="00C01FA9">
        <w:trPr>
          <w:trHeight w:val="600"/>
        </w:trPr>
        <w:tc>
          <w:tcPr>
            <w:tcW w:w="658" w:type="dxa"/>
            <w:hideMark/>
          </w:tcPr>
          <w:p w14:paraId="5AAA5FA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2</w:t>
            </w:r>
          </w:p>
        </w:tc>
        <w:tc>
          <w:tcPr>
            <w:tcW w:w="7668" w:type="dxa"/>
            <w:hideMark/>
          </w:tcPr>
          <w:p w14:paraId="5524B56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valmib eksperimentaalarendusena e-kviitungi lahendus, kuid see pole terviklik ja ei sisalda tehnoloogilisi lahendusi eri </w:t>
            </w:r>
            <w:r w:rsidRPr="00942306">
              <w:rPr>
                <w:rFonts w:ascii="Times New Roman" w:hAnsi="Times New Roman" w:cs="Times New Roman"/>
                <w:sz w:val="24"/>
                <w:szCs w:val="24"/>
              </w:rPr>
              <w:lastRenderedPageBreak/>
              <w:t xml:space="preserve">osalistele alates e-kviitungi väljastamisest kuni selle vastuvõtjani, lahenduse </w:t>
            </w:r>
            <w:proofErr w:type="spellStart"/>
            <w:r w:rsidRPr="00942306">
              <w:rPr>
                <w:rFonts w:ascii="Times New Roman" w:hAnsi="Times New Roman" w:cs="Times New Roman"/>
                <w:sz w:val="24"/>
                <w:szCs w:val="24"/>
              </w:rPr>
              <w:t>skaleeritavus</w:t>
            </w:r>
            <w:proofErr w:type="spellEnd"/>
            <w:r w:rsidRPr="00942306">
              <w:rPr>
                <w:rFonts w:ascii="Times New Roman" w:hAnsi="Times New Roman" w:cs="Times New Roman"/>
                <w:sz w:val="24"/>
                <w:szCs w:val="24"/>
              </w:rPr>
              <w:t xml:space="preserve"> järgmistele klientidele ei ole selgelt kirjeldatud või on kirjeldatud osaliselt või nõuab selle arendamine oluliselt rohkem ressursse.</w:t>
            </w:r>
          </w:p>
          <w:p w14:paraId="7C50168B" w14:textId="77777777" w:rsidR="008A493F" w:rsidRPr="00942306" w:rsidRDefault="008A493F" w:rsidP="00C01FA9">
            <w:pPr>
              <w:jc w:val="both"/>
              <w:rPr>
                <w:rFonts w:ascii="Times New Roman" w:hAnsi="Times New Roman" w:cs="Times New Roman"/>
                <w:sz w:val="24"/>
                <w:szCs w:val="24"/>
              </w:rPr>
            </w:pPr>
          </w:p>
          <w:p w14:paraId="277DC271"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Väärtuspakkumine teenuseahela osalistele ei ole selgelt kirjeldatud või on osaliselt kirjeldatud, kuidas lahendus optimeerib ettevõtjasiseseid ja teenuseahelasse kuuluvate partnerite vahelisi protsesse ja/ või teenuse pakkumise kvaliteeti ning vähendab ettevõtja halduskoormust ja toetab e-arvete laialdasemat kasutuselevõttu.</w:t>
            </w:r>
          </w:p>
          <w:p w14:paraId="1E992AEA" w14:textId="77777777" w:rsidR="008A493F" w:rsidRPr="00942306" w:rsidRDefault="008A493F" w:rsidP="00C01FA9">
            <w:pPr>
              <w:jc w:val="both"/>
              <w:rPr>
                <w:rFonts w:ascii="Times New Roman" w:hAnsi="Times New Roman" w:cs="Times New Roman"/>
                <w:sz w:val="24"/>
                <w:szCs w:val="24"/>
              </w:rPr>
            </w:pPr>
          </w:p>
          <w:p w14:paraId="75101FE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Lahenduse kasutajamugavus on mõne sihtgrupi vaates läbimõtlemata.</w:t>
            </w:r>
          </w:p>
          <w:p w14:paraId="06A408E2" w14:textId="77777777" w:rsidR="008A493F" w:rsidRPr="00942306" w:rsidRDefault="008A493F" w:rsidP="00C01FA9">
            <w:pPr>
              <w:jc w:val="both"/>
              <w:rPr>
                <w:rFonts w:ascii="Times New Roman" w:hAnsi="Times New Roman" w:cs="Times New Roman"/>
                <w:sz w:val="24"/>
                <w:szCs w:val="24"/>
              </w:rPr>
            </w:pPr>
          </w:p>
          <w:p w14:paraId="5DF5693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Loodavad uued teenused on tagasihoidliku mõjuga.</w:t>
            </w:r>
          </w:p>
          <w:p w14:paraId="2AD350A2" w14:textId="77777777" w:rsidR="008A493F" w:rsidRPr="00942306" w:rsidRDefault="008A493F" w:rsidP="00C01FA9">
            <w:pPr>
              <w:jc w:val="both"/>
              <w:rPr>
                <w:rFonts w:ascii="Times New Roman" w:hAnsi="Times New Roman" w:cs="Times New Roman"/>
                <w:sz w:val="24"/>
                <w:szCs w:val="24"/>
              </w:rPr>
            </w:pPr>
          </w:p>
          <w:p w14:paraId="07C919E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on keskmisel määral või osaliselt välja toodud ja kavandatud on nende riskide maandamine: projekti tegevustega seotud lahendused tagavad andmete terviklikkuse, konfidentsiaalsuse ja käideldavuse keskmisel määral või osaliselt.</w:t>
            </w:r>
          </w:p>
          <w:p w14:paraId="48F3EF4A" w14:textId="77777777" w:rsidR="008A493F" w:rsidRPr="00942306" w:rsidRDefault="008A493F" w:rsidP="00C01FA9">
            <w:pPr>
              <w:jc w:val="both"/>
              <w:rPr>
                <w:rFonts w:ascii="Times New Roman" w:hAnsi="Times New Roman" w:cs="Times New Roman"/>
                <w:sz w:val="24"/>
                <w:szCs w:val="24"/>
              </w:rPr>
            </w:pPr>
          </w:p>
          <w:p w14:paraId="512FB61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mõju ettevõtja arengule, määruse eesmärkide saavutamisele on keskpärane.</w:t>
            </w:r>
          </w:p>
          <w:p w14:paraId="2E69396B"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15CC8608" w14:textId="77777777" w:rsidR="008A493F" w:rsidRPr="00942306" w:rsidRDefault="008A493F" w:rsidP="00C01FA9">
            <w:pPr>
              <w:jc w:val="both"/>
              <w:rPr>
                <w:rFonts w:ascii="Times New Roman" w:hAnsi="Times New Roman" w:cs="Times New Roman"/>
                <w:sz w:val="24"/>
                <w:szCs w:val="24"/>
              </w:rPr>
            </w:pPr>
          </w:p>
        </w:tc>
      </w:tr>
      <w:tr w:rsidR="00942306" w:rsidRPr="00942306" w14:paraId="609C6293" w14:textId="77777777" w:rsidTr="00C01FA9">
        <w:trPr>
          <w:trHeight w:val="360"/>
        </w:trPr>
        <w:tc>
          <w:tcPr>
            <w:tcW w:w="658" w:type="dxa"/>
            <w:noWrap/>
            <w:hideMark/>
          </w:tcPr>
          <w:p w14:paraId="15596A94"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1</w:t>
            </w:r>
          </w:p>
        </w:tc>
        <w:tc>
          <w:tcPr>
            <w:tcW w:w="7668" w:type="dxa"/>
            <w:noWrap/>
            <w:hideMark/>
          </w:tcPr>
          <w:p w14:paraId="225A724E"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02DFD934" w14:textId="77777777" w:rsidR="008A493F" w:rsidRPr="00942306" w:rsidRDefault="008A493F" w:rsidP="00C01FA9">
            <w:pPr>
              <w:jc w:val="both"/>
              <w:rPr>
                <w:rFonts w:ascii="Times New Roman" w:hAnsi="Times New Roman" w:cs="Times New Roman"/>
                <w:sz w:val="24"/>
                <w:szCs w:val="24"/>
              </w:rPr>
            </w:pPr>
          </w:p>
        </w:tc>
      </w:tr>
      <w:tr w:rsidR="008A493F" w:rsidRPr="00942306" w14:paraId="6E9D4BCF" w14:textId="77777777" w:rsidTr="00C01FA9">
        <w:trPr>
          <w:trHeight w:val="900"/>
        </w:trPr>
        <w:tc>
          <w:tcPr>
            <w:tcW w:w="658" w:type="dxa"/>
            <w:hideMark/>
          </w:tcPr>
          <w:p w14:paraId="6A7E9491"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0</w:t>
            </w:r>
          </w:p>
        </w:tc>
        <w:tc>
          <w:tcPr>
            <w:tcW w:w="7668" w:type="dxa"/>
            <w:hideMark/>
          </w:tcPr>
          <w:p w14:paraId="1516767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ei valmi teenuseahela osalistele väärtust pakkuv e-kviitungi terviklahendus, mis hõlmaks protsessi e-kviitungi väljastamisest e-kviitungi vastuvõtjani. </w:t>
            </w:r>
          </w:p>
          <w:p w14:paraId="19CC5DE6" w14:textId="77777777" w:rsidR="008A493F" w:rsidRPr="00942306" w:rsidRDefault="008A493F" w:rsidP="00C01FA9">
            <w:pPr>
              <w:jc w:val="both"/>
              <w:rPr>
                <w:rFonts w:ascii="Times New Roman" w:hAnsi="Times New Roman" w:cs="Times New Roman"/>
                <w:sz w:val="24"/>
                <w:szCs w:val="24"/>
              </w:rPr>
            </w:pPr>
          </w:p>
          <w:p w14:paraId="503AF4C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tegevuse tulemusel tekib vähesel määral lisaväärtust nii ettevõtjale endale kui teenuseahela osalistele või ei ole võimalike osalistega projekti äriprotsesside kujundamisel arvestatud. Projekti tegevus aitab vähesel määral vähendada ettevõtja halduskoormust.</w:t>
            </w:r>
          </w:p>
          <w:p w14:paraId="00CD674A" w14:textId="77777777" w:rsidR="008A493F" w:rsidRPr="00942306" w:rsidRDefault="008A493F" w:rsidP="00C01FA9">
            <w:pPr>
              <w:jc w:val="both"/>
              <w:rPr>
                <w:rFonts w:ascii="Times New Roman" w:hAnsi="Times New Roman" w:cs="Times New Roman"/>
                <w:sz w:val="24"/>
                <w:szCs w:val="24"/>
              </w:rPr>
            </w:pPr>
          </w:p>
          <w:p w14:paraId="6300320F"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Sihtgruppide kasutajamugavusega ei ole teenuse välja töötamisel arvestatud. </w:t>
            </w:r>
          </w:p>
          <w:p w14:paraId="198D61CA" w14:textId="77777777" w:rsidR="008A493F" w:rsidRPr="00942306" w:rsidRDefault="008A493F" w:rsidP="00C01FA9">
            <w:pPr>
              <w:jc w:val="both"/>
              <w:rPr>
                <w:rFonts w:ascii="Times New Roman" w:hAnsi="Times New Roman" w:cs="Times New Roman"/>
                <w:sz w:val="24"/>
                <w:szCs w:val="24"/>
              </w:rPr>
            </w:pPr>
          </w:p>
          <w:p w14:paraId="5FED366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Uusi teenuseid ei plaanita luua.</w:t>
            </w:r>
          </w:p>
          <w:p w14:paraId="2A4C29B1"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 </w:t>
            </w:r>
          </w:p>
          <w:p w14:paraId="46E827D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tegevusega seotud lahendus(</w:t>
            </w:r>
            <w:proofErr w:type="spellStart"/>
            <w:r w:rsidRPr="00942306">
              <w:rPr>
                <w:rFonts w:ascii="Times New Roman" w:hAnsi="Times New Roman" w:cs="Times New Roman"/>
                <w:sz w:val="24"/>
                <w:szCs w:val="24"/>
              </w:rPr>
              <w:t>ed</w:t>
            </w:r>
            <w:proofErr w:type="spellEnd"/>
            <w:r w:rsidRPr="00942306">
              <w:rPr>
                <w:rFonts w:ascii="Times New Roman" w:hAnsi="Times New Roman" w:cs="Times New Roman"/>
                <w:sz w:val="24"/>
                <w:szCs w:val="24"/>
              </w:rPr>
              <w:t>) tagab(</w:t>
            </w:r>
            <w:proofErr w:type="spellStart"/>
            <w:r w:rsidRPr="00942306">
              <w:rPr>
                <w:rFonts w:ascii="Times New Roman" w:hAnsi="Times New Roman" w:cs="Times New Roman"/>
                <w:sz w:val="24"/>
                <w:szCs w:val="24"/>
              </w:rPr>
              <w:t>vad</w:t>
            </w:r>
            <w:proofErr w:type="spellEnd"/>
            <w:r w:rsidRPr="00942306">
              <w:rPr>
                <w:rFonts w:ascii="Times New Roman" w:hAnsi="Times New Roman" w:cs="Times New Roman"/>
                <w:sz w:val="24"/>
                <w:szCs w:val="24"/>
              </w:rPr>
              <w:t>) vähesel määral andmete terviklikkuse, konfidentsiaalsuse ja käideldavuse, mistõttu on halvasti maandatud turvalisusega seotud riskid.</w:t>
            </w:r>
          </w:p>
          <w:p w14:paraId="534D5A51" w14:textId="77777777" w:rsidR="008A493F" w:rsidRPr="00942306" w:rsidRDefault="008A493F" w:rsidP="00C01FA9">
            <w:pPr>
              <w:jc w:val="both"/>
              <w:rPr>
                <w:rFonts w:ascii="Times New Roman" w:hAnsi="Times New Roman" w:cs="Times New Roman"/>
                <w:sz w:val="24"/>
                <w:szCs w:val="24"/>
              </w:rPr>
            </w:pPr>
          </w:p>
          <w:p w14:paraId="598EAEE4" w14:textId="77777777" w:rsidR="008A493F" w:rsidRPr="00942306" w:rsidRDefault="008A493F" w:rsidP="00C01FA9">
            <w:pPr>
              <w:spacing w:after="160"/>
              <w:jc w:val="both"/>
              <w:rPr>
                <w:rFonts w:ascii="Times New Roman" w:hAnsi="Times New Roman" w:cs="Times New Roman"/>
                <w:sz w:val="24"/>
                <w:szCs w:val="24"/>
              </w:rPr>
            </w:pPr>
            <w:r w:rsidRPr="00942306">
              <w:rPr>
                <w:rFonts w:ascii="Times New Roman" w:hAnsi="Times New Roman" w:cs="Times New Roman"/>
                <w:sz w:val="24"/>
                <w:szCs w:val="24"/>
              </w:rPr>
              <w:t>Projekti käigus elluviidavate tegevuste mõju määruse eesmärkide saavutamisele on nõrk.</w:t>
            </w:r>
          </w:p>
        </w:tc>
        <w:tc>
          <w:tcPr>
            <w:tcW w:w="1314" w:type="dxa"/>
            <w:vMerge/>
            <w:hideMark/>
          </w:tcPr>
          <w:p w14:paraId="51D83605" w14:textId="77777777" w:rsidR="008A493F" w:rsidRPr="00942306" w:rsidRDefault="008A493F" w:rsidP="00C01FA9">
            <w:pPr>
              <w:jc w:val="both"/>
              <w:rPr>
                <w:rFonts w:ascii="Times New Roman" w:hAnsi="Times New Roman" w:cs="Times New Roman"/>
                <w:sz w:val="24"/>
                <w:szCs w:val="24"/>
              </w:rPr>
            </w:pPr>
          </w:p>
        </w:tc>
      </w:tr>
    </w:tbl>
    <w:p w14:paraId="5A71347F" w14:textId="77777777" w:rsidR="008A493F" w:rsidRPr="00942306" w:rsidRDefault="008A493F" w:rsidP="00BE3A1B"/>
    <w:p w14:paraId="5BC747DE" w14:textId="1126F04C" w:rsidR="008A493F" w:rsidRPr="00942306" w:rsidRDefault="008A493F" w:rsidP="00BE3A1B">
      <w:r w:rsidRPr="00942306">
        <w:t>Või</w:t>
      </w:r>
    </w:p>
    <w:tbl>
      <w:tblPr>
        <w:tblStyle w:val="TableGrid"/>
        <w:tblW w:w="9640" w:type="dxa"/>
        <w:tblLook w:val="04A0" w:firstRow="1" w:lastRow="0" w:firstColumn="1" w:lastColumn="0" w:noHBand="0" w:noVBand="1"/>
      </w:tblPr>
      <w:tblGrid>
        <w:gridCol w:w="658"/>
        <w:gridCol w:w="7668"/>
        <w:gridCol w:w="1314"/>
      </w:tblGrid>
      <w:tr w:rsidR="00942306" w:rsidRPr="00942306" w14:paraId="1DE80FD4" w14:textId="77777777" w:rsidTr="00C01FA9">
        <w:trPr>
          <w:trHeight w:val="499"/>
        </w:trPr>
        <w:tc>
          <w:tcPr>
            <w:tcW w:w="8326" w:type="dxa"/>
            <w:gridSpan w:val="2"/>
            <w:shd w:val="clear" w:color="auto" w:fill="CCFFCC"/>
            <w:hideMark/>
          </w:tcPr>
          <w:p w14:paraId="2ABA0C13" w14:textId="77777777" w:rsidR="008A493F" w:rsidRPr="00942306" w:rsidRDefault="008A493F" w:rsidP="00C01FA9">
            <w:pPr>
              <w:jc w:val="both"/>
              <w:rPr>
                <w:rFonts w:ascii="Times New Roman" w:hAnsi="Times New Roman" w:cs="Times New Roman"/>
                <w:b/>
                <w:bCs/>
                <w:sz w:val="24"/>
                <w:szCs w:val="24"/>
              </w:rPr>
            </w:pPr>
            <w:r w:rsidRPr="00942306">
              <w:rPr>
                <w:rFonts w:ascii="Times New Roman" w:hAnsi="Times New Roman" w:cs="Times New Roman"/>
                <w:b/>
                <w:bCs/>
                <w:sz w:val="24"/>
                <w:szCs w:val="24"/>
              </w:rPr>
              <w:t xml:space="preserve">1. Projekti tegevuste mõju toetuse andmise eesmärgi, väljund- ja tulemusnäitaja saavutamisele </w:t>
            </w:r>
          </w:p>
        </w:tc>
        <w:tc>
          <w:tcPr>
            <w:tcW w:w="1314" w:type="dxa"/>
            <w:shd w:val="clear" w:color="auto" w:fill="CCFFCC"/>
            <w:noWrap/>
            <w:hideMark/>
          </w:tcPr>
          <w:p w14:paraId="3E6E05FA"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50%</w:t>
            </w:r>
          </w:p>
        </w:tc>
      </w:tr>
      <w:tr w:rsidR="00942306" w:rsidRPr="00942306" w14:paraId="5F5A5BA4" w14:textId="77777777" w:rsidTr="00C01FA9">
        <w:trPr>
          <w:trHeight w:val="315"/>
        </w:trPr>
        <w:tc>
          <w:tcPr>
            <w:tcW w:w="8326" w:type="dxa"/>
            <w:gridSpan w:val="2"/>
            <w:hideMark/>
          </w:tcPr>
          <w:p w14:paraId="6AB400D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Hinnatakse </w:t>
            </w:r>
            <w:r w:rsidRPr="00942306">
              <w:rPr>
                <w:rFonts w:ascii="Times New Roman" w:eastAsia="Times New Roman" w:hAnsi="Times New Roman" w:cs="Times New Roman"/>
                <w:sz w:val="24"/>
                <w:szCs w:val="24"/>
              </w:rPr>
              <w:t xml:space="preserve">projekti tegevuste mõju meetme eesmärkide saavutamisele, </w:t>
            </w:r>
            <w:r w:rsidRPr="00942306">
              <w:rPr>
                <w:rFonts w:ascii="Times New Roman" w:hAnsi="Times New Roman" w:cs="Times New Roman"/>
                <w:sz w:val="24"/>
                <w:szCs w:val="24"/>
                <w:shd w:val="clear" w:color="auto" w:fill="FFFFFF"/>
              </w:rPr>
              <w:t xml:space="preserve">mille raames hinnatakse projekti panust toetuse andmise eesmärkide ja näitajate saavutamisele </w:t>
            </w:r>
            <w:r w:rsidRPr="00942306">
              <w:rPr>
                <w:rFonts w:ascii="Times New Roman" w:hAnsi="Times New Roman" w:cs="Times New Roman"/>
                <w:sz w:val="24"/>
                <w:szCs w:val="24"/>
              </w:rPr>
              <w:t>– osakaal 50 protsendipunkti koondhindes;</w:t>
            </w:r>
          </w:p>
        </w:tc>
        <w:tc>
          <w:tcPr>
            <w:tcW w:w="1314" w:type="dxa"/>
            <w:hideMark/>
          </w:tcPr>
          <w:p w14:paraId="16914D97" w14:textId="77777777" w:rsidR="008A493F" w:rsidRPr="00942306" w:rsidRDefault="008A493F" w:rsidP="00C01FA9">
            <w:pPr>
              <w:jc w:val="both"/>
              <w:rPr>
                <w:rFonts w:ascii="Times New Roman" w:hAnsi="Times New Roman" w:cs="Times New Roman"/>
                <w:b/>
                <w:bCs/>
                <w:sz w:val="24"/>
                <w:szCs w:val="24"/>
              </w:rPr>
            </w:pPr>
          </w:p>
        </w:tc>
      </w:tr>
      <w:tr w:rsidR="00942306" w:rsidRPr="00942306" w14:paraId="2A29AC33" w14:textId="77777777" w:rsidTr="00C01FA9">
        <w:trPr>
          <w:trHeight w:val="315"/>
        </w:trPr>
        <w:tc>
          <w:tcPr>
            <w:tcW w:w="8326" w:type="dxa"/>
            <w:gridSpan w:val="2"/>
          </w:tcPr>
          <w:p w14:paraId="68C3B27B" w14:textId="3D1FAAE2" w:rsidR="00575D7A" w:rsidRPr="00942306" w:rsidRDefault="00575D7A" w:rsidP="00C01FA9">
            <w:pPr>
              <w:jc w:val="both"/>
              <w:rPr>
                <w:rFonts w:ascii="Times New Roman" w:hAnsi="Times New Roman" w:cs="Times New Roman"/>
                <w:sz w:val="24"/>
                <w:szCs w:val="24"/>
              </w:rPr>
            </w:pPr>
            <w:r w:rsidRPr="00942306">
              <w:rPr>
                <w:rFonts w:ascii="Times New Roman" w:hAnsi="Times New Roman" w:cs="Times New Roman"/>
                <w:sz w:val="24"/>
                <w:szCs w:val="24"/>
              </w:rPr>
              <w:t>kliendi tundmise andmevahetusteenuse või muude masinloetavate andmete vastuvõtmise ja töötlemise prototüüp</w:t>
            </w:r>
          </w:p>
        </w:tc>
        <w:tc>
          <w:tcPr>
            <w:tcW w:w="1314" w:type="dxa"/>
          </w:tcPr>
          <w:p w14:paraId="36A31A03" w14:textId="77777777" w:rsidR="00575D7A" w:rsidRPr="00942306" w:rsidRDefault="00575D7A" w:rsidP="00C01FA9">
            <w:pPr>
              <w:jc w:val="both"/>
              <w:rPr>
                <w:rFonts w:ascii="Times New Roman" w:hAnsi="Times New Roman" w:cs="Times New Roman"/>
                <w:b/>
                <w:bCs/>
                <w:sz w:val="24"/>
                <w:szCs w:val="24"/>
              </w:rPr>
            </w:pPr>
          </w:p>
        </w:tc>
      </w:tr>
      <w:tr w:rsidR="00942306" w:rsidRPr="00942306" w14:paraId="1E3A5B23" w14:textId="77777777" w:rsidTr="00C01FA9">
        <w:trPr>
          <w:trHeight w:val="630"/>
        </w:trPr>
        <w:tc>
          <w:tcPr>
            <w:tcW w:w="658" w:type="dxa"/>
            <w:hideMark/>
          </w:tcPr>
          <w:p w14:paraId="287A8ED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lastRenderedPageBreak/>
              <w:t>4</w:t>
            </w:r>
          </w:p>
        </w:tc>
        <w:tc>
          <w:tcPr>
            <w:tcW w:w="7668" w:type="dxa"/>
            <w:hideMark/>
          </w:tcPr>
          <w:p w14:paraId="00C706BC" w14:textId="77777777" w:rsidR="008A493F" w:rsidRPr="00942306" w:rsidRDefault="008A493F" w:rsidP="00C01FA9">
            <w:pPr>
              <w:jc w:val="both"/>
            </w:pPr>
            <w:r w:rsidRPr="00942306">
              <w:rPr>
                <w:rFonts w:ascii="Times New Roman" w:hAnsi="Times New Roman" w:cs="Times New Roman"/>
                <w:sz w:val="24"/>
                <w:szCs w:val="24"/>
              </w:rPr>
              <w:t xml:space="preserve">Projekti tegevuste tulemusena valmib </w:t>
            </w:r>
            <w:r w:rsidRPr="00942306">
              <w:rPr>
                <w:rFonts w:ascii="Times New Roman" w:hAnsi="Times New Roman" w:cs="Times New Roman"/>
                <w:sz w:val="24"/>
                <w:szCs w:val="24"/>
                <w:shd w:val="clear" w:color="auto" w:fill="FFFFFF"/>
              </w:rPr>
              <w:t>eksperimentaalarendusena kliendi tundmise andmevahetusteenus või muude masinloetavate andmete vastuvõtmise ja töötlemise prototüüp,</w:t>
            </w:r>
            <w:r w:rsidRPr="00942306">
              <w:rPr>
                <w:rFonts w:ascii="Times New Roman" w:hAnsi="Times New Roman" w:cs="Times New Roman"/>
                <w:sz w:val="24"/>
                <w:szCs w:val="24"/>
              </w:rPr>
              <w:t xml:space="preserve"> mis on selgelt,  põhjalikult kirjeldatud ning on läbimõeldud lahenduse </w:t>
            </w:r>
            <w:proofErr w:type="spellStart"/>
            <w:r w:rsidRPr="00942306">
              <w:rPr>
                <w:rFonts w:ascii="Times New Roman" w:hAnsi="Times New Roman" w:cs="Times New Roman"/>
                <w:sz w:val="24"/>
                <w:szCs w:val="24"/>
              </w:rPr>
              <w:t>skaleeritavus</w:t>
            </w:r>
            <w:proofErr w:type="spellEnd"/>
            <w:r w:rsidRPr="00942306">
              <w:rPr>
                <w:rFonts w:ascii="Times New Roman" w:hAnsi="Times New Roman" w:cs="Times New Roman"/>
                <w:sz w:val="24"/>
                <w:szCs w:val="24"/>
              </w:rPr>
              <w:t>, jõudmine järgmistele klientidele.</w:t>
            </w:r>
          </w:p>
          <w:p w14:paraId="6E59FCFC" w14:textId="77777777" w:rsidR="008A493F" w:rsidRPr="00942306" w:rsidRDefault="008A493F" w:rsidP="00C01FA9">
            <w:pPr>
              <w:jc w:val="both"/>
              <w:rPr>
                <w:rFonts w:ascii="Times New Roman" w:hAnsi="Times New Roman" w:cs="Times New Roman"/>
                <w:sz w:val="24"/>
                <w:szCs w:val="24"/>
              </w:rPr>
            </w:pPr>
          </w:p>
          <w:p w14:paraId="1DD1EF5E" w14:textId="767E2304" w:rsidR="008A493F" w:rsidRPr="00942306" w:rsidRDefault="003264CA"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Taotluses on selgelt kirjeldatud projekti käigus arendatavate lahenduste hetkeolukorda, soovitavat tulemust, on hästi põhjendatud projekti skoobi valik ja seatud mõõdetavad eesmärgid. </w:t>
            </w:r>
          </w:p>
          <w:p w14:paraId="3AC3E229" w14:textId="77777777" w:rsidR="003264CA" w:rsidRPr="00942306" w:rsidRDefault="003264CA" w:rsidP="00C01FA9">
            <w:pPr>
              <w:jc w:val="both"/>
              <w:rPr>
                <w:rFonts w:ascii="Times New Roman" w:hAnsi="Times New Roman" w:cs="Times New Roman"/>
                <w:sz w:val="24"/>
                <w:szCs w:val="24"/>
              </w:rPr>
            </w:pPr>
          </w:p>
          <w:p w14:paraId="19D8AF2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Lahenduse erinevate kasutajagruppide kasutajamugavus on hästi läbi mõeldud.</w:t>
            </w:r>
          </w:p>
          <w:p w14:paraId="28C377DB" w14:textId="77777777" w:rsidR="008A493F" w:rsidRPr="00942306" w:rsidRDefault="008A493F" w:rsidP="00C01FA9">
            <w:pPr>
              <w:jc w:val="both"/>
              <w:rPr>
                <w:rFonts w:ascii="Times New Roman" w:hAnsi="Times New Roman" w:cs="Times New Roman"/>
                <w:sz w:val="24"/>
                <w:szCs w:val="24"/>
              </w:rPr>
            </w:pPr>
          </w:p>
          <w:p w14:paraId="6DD9D17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Plaanitakse luua olulise mõjuga uusi teenuseid.</w:t>
            </w:r>
          </w:p>
          <w:p w14:paraId="5846ACCF" w14:textId="77777777" w:rsidR="008A493F" w:rsidRPr="00942306" w:rsidRDefault="008A493F" w:rsidP="00C01FA9">
            <w:pPr>
              <w:jc w:val="both"/>
              <w:rPr>
                <w:rFonts w:ascii="Times New Roman" w:hAnsi="Times New Roman" w:cs="Times New Roman"/>
                <w:sz w:val="24"/>
                <w:szCs w:val="24"/>
              </w:rPr>
            </w:pPr>
          </w:p>
          <w:p w14:paraId="2A60598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on selgelt välja toodud ja  kavandatud on nende riskide maandamine: projekti tegevustega seotud lahendused tagavad andmete terviklikkuse, konfidentsiaalsuse ja käideldavuse.</w:t>
            </w:r>
          </w:p>
          <w:p w14:paraId="4D57E2E4" w14:textId="77777777" w:rsidR="008A493F" w:rsidRPr="00942306" w:rsidRDefault="008A493F" w:rsidP="00C01FA9">
            <w:pPr>
              <w:jc w:val="both"/>
              <w:rPr>
                <w:rFonts w:ascii="Times New Roman" w:hAnsi="Times New Roman" w:cs="Times New Roman"/>
                <w:sz w:val="24"/>
                <w:szCs w:val="24"/>
              </w:rPr>
            </w:pPr>
          </w:p>
          <w:p w14:paraId="3FA823E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Projektil on oluline ulatus ja mõju nii ettevõtja arengule, kui ka määruse eesmärkide saavutamisele.</w:t>
            </w:r>
          </w:p>
          <w:p w14:paraId="30768EBE"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4F4ED47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w:t>
            </w:r>
          </w:p>
        </w:tc>
      </w:tr>
      <w:tr w:rsidR="00942306" w:rsidRPr="00942306" w14:paraId="32FABF0D" w14:textId="77777777" w:rsidTr="00C01FA9">
        <w:trPr>
          <w:trHeight w:val="360"/>
        </w:trPr>
        <w:tc>
          <w:tcPr>
            <w:tcW w:w="658" w:type="dxa"/>
            <w:noWrap/>
            <w:hideMark/>
          </w:tcPr>
          <w:p w14:paraId="3FC7092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3</w:t>
            </w:r>
          </w:p>
        </w:tc>
        <w:tc>
          <w:tcPr>
            <w:tcW w:w="7668" w:type="dxa"/>
            <w:noWrap/>
            <w:hideMark/>
          </w:tcPr>
          <w:p w14:paraId="51B638C3"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56AC81C1" w14:textId="77777777" w:rsidR="008A493F" w:rsidRPr="00942306" w:rsidRDefault="008A493F" w:rsidP="00C01FA9">
            <w:pPr>
              <w:jc w:val="both"/>
              <w:rPr>
                <w:rFonts w:ascii="Times New Roman" w:hAnsi="Times New Roman" w:cs="Times New Roman"/>
                <w:sz w:val="24"/>
                <w:szCs w:val="24"/>
              </w:rPr>
            </w:pPr>
          </w:p>
        </w:tc>
      </w:tr>
      <w:tr w:rsidR="00942306" w:rsidRPr="00942306" w14:paraId="3C11847E" w14:textId="77777777" w:rsidTr="00C01FA9">
        <w:trPr>
          <w:trHeight w:val="600"/>
        </w:trPr>
        <w:tc>
          <w:tcPr>
            <w:tcW w:w="658" w:type="dxa"/>
            <w:hideMark/>
          </w:tcPr>
          <w:p w14:paraId="481DBF7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2</w:t>
            </w:r>
          </w:p>
        </w:tc>
        <w:tc>
          <w:tcPr>
            <w:tcW w:w="7668" w:type="dxa"/>
            <w:hideMark/>
          </w:tcPr>
          <w:p w14:paraId="3846866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valmib eksperimentaalarendusena kliendi tundmise andmevahetusteenus või muude masinloetavate andmete vastuvõtmise ja töötlemise prototüüp, lahenduse </w:t>
            </w:r>
            <w:proofErr w:type="spellStart"/>
            <w:r w:rsidRPr="00942306">
              <w:rPr>
                <w:rFonts w:ascii="Times New Roman" w:hAnsi="Times New Roman" w:cs="Times New Roman"/>
                <w:sz w:val="24"/>
                <w:szCs w:val="24"/>
              </w:rPr>
              <w:t>skaleeritavus</w:t>
            </w:r>
            <w:proofErr w:type="spellEnd"/>
            <w:r w:rsidRPr="00942306">
              <w:rPr>
                <w:rFonts w:ascii="Times New Roman" w:hAnsi="Times New Roman" w:cs="Times New Roman"/>
                <w:sz w:val="24"/>
                <w:szCs w:val="24"/>
              </w:rPr>
              <w:t xml:space="preserve"> järgmistele klientidele ei ole selgelt kirjeldatud või on kirjeldatud osaliselt või nõuab selle arendamine oluliselt rohkem ressursse.</w:t>
            </w:r>
          </w:p>
          <w:p w14:paraId="049EFF47" w14:textId="77777777" w:rsidR="008A493F" w:rsidRPr="00942306" w:rsidRDefault="008A493F" w:rsidP="00C01FA9">
            <w:pPr>
              <w:jc w:val="both"/>
              <w:rPr>
                <w:rFonts w:ascii="Times New Roman" w:hAnsi="Times New Roman" w:cs="Times New Roman"/>
                <w:sz w:val="24"/>
                <w:szCs w:val="24"/>
              </w:rPr>
            </w:pPr>
          </w:p>
          <w:p w14:paraId="6A743759" w14:textId="77777777" w:rsidR="003264CA" w:rsidRPr="00942306" w:rsidRDefault="003264CA" w:rsidP="003264CA">
            <w:pPr>
              <w:rPr>
                <w:rFonts w:ascii="Times New Roman" w:hAnsi="Times New Roman" w:cs="Times New Roman"/>
                <w:sz w:val="24"/>
                <w:szCs w:val="24"/>
              </w:rPr>
            </w:pPr>
            <w:r w:rsidRPr="00942306">
              <w:rPr>
                <w:rFonts w:ascii="Times New Roman" w:hAnsi="Times New Roman" w:cs="Times New Roman"/>
                <w:sz w:val="24"/>
                <w:szCs w:val="24"/>
              </w:rPr>
              <w:t>Taotluses on üldsõnaliselt selgitatud esitamise hetkeolukorda ning soovitavat tulemust. Projekti skoobi valik või mõõdetavad eesmärgid on üldsõnalised.</w:t>
            </w:r>
          </w:p>
          <w:p w14:paraId="2EDCABFF" w14:textId="77777777" w:rsidR="008A493F" w:rsidRPr="00942306" w:rsidRDefault="008A493F" w:rsidP="00C01FA9">
            <w:pPr>
              <w:jc w:val="both"/>
              <w:rPr>
                <w:rFonts w:ascii="Times New Roman" w:hAnsi="Times New Roman" w:cs="Times New Roman"/>
                <w:sz w:val="24"/>
                <w:szCs w:val="24"/>
              </w:rPr>
            </w:pPr>
          </w:p>
          <w:p w14:paraId="62BF2595"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Lahenduse kasutajamugavus on mõne sihtgrupi vaates läbimõtlemata.</w:t>
            </w:r>
          </w:p>
          <w:p w14:paraId="5A11BE10" w14:textId="77777777" w:rsidR="008A493F" w:rsidRPr="00942306" w:rsidRDefault="008A493F" w:rsidP="00C01FA9">
            <w:pPr>
              <w:jc w:val="both"/>
              <w:rPr>
                <w:rFonts w:ascii="Times New Roman" w:hAnsi="Times New Roman" w:cs="Times New Roman"/>
                <w:sz w:val="24"/>
                <w:szCs w:val="24"/>
              </w:rPr>
            </w:pPr>
          </w:p>
          <w:p w14:paraId="75B54C1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Loodavad uued teenused on tagasihoidliku mõjuga.</w:t>
            </w:r>
          </w:p>
          <w:p w14:paraId="47351E38" w14:textId="77777777" w:rsidR="008A493F" w:rsidRPr="00942306" w:rsidRDefault="008A493F" w:rsidP="00C01FA9">
            <w:pPr>
              <w:jc w:val="both"/>
              <w:rPr>
                <w:rFonts w:ascii="Times New Roman" w:hAnsi="Times New Roman" w:cs="Times New Roman"/>
                <w:sz w:val="24"/>
                <w:szCs w:val="24"/>
              </w:rPr>
            </w:pPr>
          </w:p>
          <w:p w14:paraId="5BD51A9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on keskmisel määral või osaliselt välja toodud ja kavandatud on nende riskide maandamine: projekti tegevustega seotud lahendused tagavad andmete terviklikkuse, konfidentsiaalsuse ja käideldavuse keskmisel määral või osaliselt.</w:t>
            </w:r>
          </w:p>
          <w:p w14:paraId="196A014D" w14:textId="77777777" w:rsidR="008A493F" w:rsidRPr="00942306" w:rsidRDefault="008A493F" w:rsidP="00C01FA9">
            <w:pPr>
              <w:jc w:val="both"/>
              <w:rPr>
                <w:rFonts w:ascii="Times New Roman" w:hAnsi="Times New Roman" w:cs="Times New Roman"/>
                <w:sz w:val="24"/>
                <w:szCs w:val="24"/>
              </w:rPr>
            </w:pPr>
          </w:p>
          <w:p w14:paraId="12C0B6C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mõju ettevõtja arengule, määruse eesmärkide saavutamisele on keskpärane.</w:t>
            </w:r>
          </w:p>
          <w:p w14:paraId="06308E91"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0FDA12D7" w14:textId="77777777" w:rsidR="008A493F" w:rsidRPr="00942306" w:rsidRDefault="008A493F" w:rsidP="00C01FA9">
            <w:pPr>
              <w:jc w:val="both"/>
              <w:rPr>
                <w:rFonts w:ascii="Times New Roman" w:hAnsi="Times New Roman" w:cs="Times New Roman"/>
                <w:sz w:val="24"/>
                <w:szCs w:val="24"/>
              </w:rPr>
            </w:pPr>
          </w:p>
        </w:tc>
      </w:tr>
      <w:tr w:rsidR="00942306" w:rsidRPr="00942306" w14:paraId="4D0BAAC6" w14:textId="77777777" w:rsidTr="00C01FA9">
        <w:trPr>
          <w:trHeight w:val="360"/>
        </w:trPr>
        <w:tc>
          <w:tcPr>
            <w:tcW w:w="658" w:type="dxa"/>
            <w:noWrap/>
            <w:hideMark/>
          </w:tcPr>
          <w:p w14:paraId="0714AD1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1</w:t>
            </w:r>
          </w:p>
        </w:tc>
        <w:tc>
          <w:tcPr>
            <w:tcW w:w="7668" w:type="dxa"/>
            <w:noWrap/>
            <w:hideMark/>
          </w:tcPr>
          <w:p w14:paraId="3F40301B"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1C8247DD" w14:textId="77777777" w:rsidR="008A493F" w:rsidRPr="00942306" w:rsidRDefault="008A493F" w:rsidP="00C01FA9">
            <w:pPr>
              <w:jc w:val="both"/>
              <w:rPr>
                <w:rFonts w:ascii="Times New Roman" w:hAnsi="Times New Roman" w:cs="Times New Roman"/>
                <w:sz w:val="24"/>
                <w:szCs w:val="24"/>
              </w:rPr>
            </w:pPr>
          </w:p>
        </w:tc>
      </w:tr>
      <w:tr w:rsidR="008A493F" w:rsidRPr="00942306" w14:paraId="0045137D" w14:textId="77777777" w:rsidTr="00C01FA9">
        <w:trPr>
          <w:trHeight w:val="900"/>
        </w:trPr>
        <w:tc>
          <w:tcPr>
            <w:tcW w:w="658" w:type="dxa"/>
            <w:hideMark/>
          </w:tcPr>
          <w:p w14:paraId="53A33E54"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0</w:t>
            </w:r>
          </w:p>
        </w:tc>
        <w:tc>
          <w:tcPr>
            <w:tcW w:w="7668" w:type="dxa"/>
            <w:hideMark/>
          </w:tcPr>
          <w:p w14:paraId="389AF28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ei valmi eksperimentaalarendusena kliendi tundmise andmevahetusteenus või muude masinloetavate andmete vastuvõtmise ja töötlemise prototüüp. </w:t>
            </w:r>
          </w:p>
          <w:p w14:paraId="2B573954" w14:textId="77777777" w:rsidR="008A493F" w:rsidRPr="00942306" w:rsidRDefault="008A493F" w:rsidP="00C01FA9">
            <w:pPr>
              <w:jc w:val="both"/>
              <w:rPr>
                <w:rFonts w:ascii="Times New Roman" w:hAnsi="Times New Roman" w:cs="Times New Roman"/>
                <w:sz w:val="24"/>
                <w:szCs w:val="24"/>
              </w:rPr>
            </w:pPr>
          </w:p>
          <w:p w14:paraId="2A78290A" w14:textId="449B6FAD" w:rsidR="008A493F" w:rsidRPr="00942306" w:rsidRDefault="003264CA" w:rsidP="00C01FA9">
            <w:pPr>
              <w:jc w:val="both"/>
              <w:rPr>
                <w:rFonts w:ascii="Times New Roman" w:hAnsi="Times New Roman" w:cs="Times New Roman"/>
                <w:sz w:val="24"/>
                <w:szCs w:val="24"/>
              </w:rPr>
            </w:pPr>
            <w:r w:rsidRPr="00942306">
              <w:rPr>
                <w:rFonts w:ascii="Times New Roman" w:hAnsi="Times New Roman" w:cs="Times New Roman"/>
                <w:sz w:val="24"/>
                <w:szCs w:val="24"/>
              </w:rPr>
              <w:t>Ei nähtu, kuidas loodava lahenduse abil planeeritakse tulevikus jõuda suurema arvu klientideni.  Projekti skoobi valik või mõõdetavad eesmärgid on  põhjendamata.</w:t>
            </w:r>
          </w:p>
          <w:p w14:paraId="26D566AF" w14:textId="77777777" w:rsidR="003264CA" w:rsidRPr="00942306" w:rsidRDefault="003264CA" w:rsidP="00C01FA9">
            <w:pPr>
              <w:jc w:val="both"/>
              <w:rPr>
                <w:rFonts w:ascii="Times New Roman" w:hAnsi="Times New Roman" w:cs="Times New Roman"/>
                <w:sz w:val="24"/>
                <w:szCs w:val="24"/>
              </w:rPr>
            </w:pPr>
          </w:p>
          <w:p w14:paraId="5ECB242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lastRenderedPageBreak/>
              <w:t xml:space="preserve">Sihtgruppide kasutajamugavusega ei ole teenuse välja töötamisel arvestatud. </w:t>
            </w:r>
          </w:p>
          <w:p w14:paraId="32378706" w14:textId="77777777" w:rsidR="008A493F" w:rsidRPr="00942306" w:rsidRDefault="008A493F" w:rsidP="00C01FA9">
            <w:pPr>
              <w:jc w:val="both"/>
              <w:rPr>
                <w:rFonts w:ascii="Times New Roman" w:hAnsi="Times New Roman" w:cs="Times New Roman"/>
                <w:sz w:val="24"/>
                <w:szCs w:val="24"/>
              </w:rPr>
            </w:pPr>
          </w:p>
          <w:p w14:paraId="1743BF4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Uusi teenuseid ei plaanita luua.</w:t>
            </w:r>
          </w:p>
          <w:p w14:paraId="1D0D04C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 </w:t>
            </w:r>
          </w:p>
          <w:p w14:paraId="177DB3F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tegevusega seotud lahendus(</w:t>
            </w:r>
            <w:proofErr w:type="spellStart"/>
            <w:r w:rsidRPr="00942306">
              <w:rPr>
                <w:rFonts w:ascii="Times New Roman" w:hAnsi="Times New Roman" w:cs="Times New Roman"/>
                <w:sz w:val="24"/>
                <w:szCs w:val="24"/>
              </w:rPr>
              <w:t>ed</w:t>
            </w:r>
            <w:proofErr w:type="spellEnd"/>
            <w:r w:rsidRPr="00942306">
              <w:rPr>
                <w:rFonts w:ascii="Times New Roman" w:hAnsi="Times New Roman" w:cs="Times New Roman"/>
                <w:sz w:val="24"/>
                <w:szCs w:val="24"/>
              </w:rPr>
              <w:t>) tagab(</w:t>
            </w:r>
            <w:proofErr w:type="spellStart"/>
            <w:r w:rsidRPr="00942306">
              <w:rPr>
                <w:rFonts w:ascii="Times New Roman" w:hAnsi="Times New Roman" w:cs="Times New Roman"/>
                <w:sz w:val="24"/>
                <w:szCs w:val="24"/>
              </w:rPr>
              <w:t>vad</w:t>
            </w:r>
            <w:proofErr w:type="spellEnd"/>
            <w:r w:rsidRPr="00942306">
              <w:rPr>
                <w:rFonts w:ascii="Times New Roman" w:hAnsi="Times New Roman" w:cs="Times New Roman"/>
                <w:sz w:val="24"/>
                <w:szCs w:val="24"/>
              </w:rPr>
              <w:t>) vähesel määral andmete terviklikkuse, konfidentsiaalsuse ja käideldavuse, mistõttu on halvasti maandatud turvalisusega seotud riskid.</w:t>
            </w:r>
          </w:p>
          <w:p w14:paraId="4C6DEADD" w14:textId="77777777" w:rsidR="008A493F" w:rsidRPr="00942306" w:rsidRDefault="008A493F" w:rsidP="00C01FA9">
            <w:pPr>
              <w:jc w:val="both"/>
              <w:rPr>
                <w:rFonts w:ascii="Times New Roman" w:hAnsi="Times New Roman" w:cs="Times New Roman"/>
                <w:sz w:val="24"/>
                <w:szCs w:val="24"/>
              </w:rPr>
            </w:pPr>
          </w:p>
          <w:p w14:paraId="2FD7FBD9" w14:textId="77777777" w:rsidR="008A493F" w:rsidRPr="00942306" w:rsidRDefault="008A493F" w:rsidP="00C01FA9">
            <w:pPr>
              <w:spacing w:after="160"/>
              <w:jc w:val="both"/>
              <w:rPr>
                <w:rFonts w:ascii="Times New Roman" w:hAnsi="Times New Roman" w:cs="Times New Roman"/>
                <w:sz w:val="24"/>
                <w:szCs w:val="24"/>
              </w:rPr>
            </w:pPr>
            <w:r w:rsidRPr="00942306">
              <w:rPr>
                <w:rFonts w:ascii="Times New Roman" w:hAnsi="Times New Roman" w:cs="Times New Roman"/>
                <w:sz w:val="24"/>
                <w:szCs w:val="24"/>
              </w:rPr>
              <w:t>Projekti käigus elluviidavate tegevuste mõju määruse eesmärkide saavutamisele on nõrk.</w:t>
            </w:r>
          </w:p>
        </w:tc>
        <w:tc>
          <w:tcPr>
            <w:tcW w:w="1314" w:type="dxa"/>
            <w:vMerge/>
            <w:hideMark/>
          </w:tcPr>
          <w:p w14:paraId="0BE58C53" w14:textId="77777777" w:rsidR="008A493F" w:rsidRPr="00942306" w:rsidRDefault="008A493F" w:rsidP="00C01FA9">
            <w:pPr>
              <w:jc w:val="both"/>
              <w:rPr>
                <w:rFonts w:ascii="Times New Roman" w:hAnsi="Times New Roman" w:cs="Times New Roman"/>
                <w:sz w:val="24"/>
                <w:szCs w:val="24"/>
              </w:rPr>
            </w:pPr>
          </w:p>
        </w:tc>
      </w:tr>
    </w:tbl>
    <w:p w14:paraId="2170CE92" w14:textId="77777777" w:rsidR="008A493F" w:rsidRPr="00942306" w:rsidRDefault="008A493F" w:rsidP="00BE3A1B"/>
    <w:p w14:paraId="65661C68" w14:textId="5F01FF1C" w:rsidR="008A493F" w:rsidRPr="00942306" w:rsidRDefault="008A493F" w:rsidP="00BE3A1B">
      <w:r w:rsidRPr="00942306">
        <w:t>Või</w:t>
      </w:r>
    </w:p>
    <w:tbl>
      <w:tblPr>
        <w:tblStyle w:val="TableGrid"/>
        <w:tblW w:w="9640" w:type="dxa"/>
        <w:tblLook w:val="04A0" w:firstRow="1" w:lastRow="0" w:firstColumn="1" w:lastColumn="0" w:noHBand="0" w:noVBand="1"/>
      </w:tblPr>
      <w:tblGrid>
        <w:gridCol w:w="658"/>
        <w:gridCol w:w="7668"/>
        <w:gridCol w:w="1314"/>
      </w:tblGrid>
      <w:tr w:rsidR="00942306" w:rsidRPr="00942306" w14:paraId="70E0149B" w14:textId="77777777" w:rsidTr="00C01FA9">
        <w:trPr>
          <w:trHeight w:val="499"/>
        </w:trPr>
        <w:tc>
          <w:tcPr>
            <w:tcW w:w="8326" w:type="dxa"/>
            <w:gridSpan w:val="2"/>
            <w:shd w:val="clear" w:color="auto" w:fill="CCFFCC"/>
            <w:hideMark/>
          </w:tcPr>
          <w:p w14:paraId="619EB658" w14:textId="77777777" w:rsidR="008A493F" w:rsidRPr="00942306" w:rsidRDefault="008A493F" w:rsidP="00C01FA9">
            <w:pPr>
              <w:jc w:val="both"/>
              <w:rPr>
                <w:rFonts w:ascii="Times New Roman" w:hAnsi="Times New Roman" w:cs="Times New Roman"/>
                <w:b/>
                <w:bCs/>
                <w:sz w:val="24"/>
                <w:szCs w:val="24"/>
              </w:rPr>
            </w:pPr>
            <w:r w:rsidRPr="00942306">
              <w:rPr>
                <w:rFonts w:ascii="Times New Roman" w:hAnsi="Times New Roman" w:cs="Times New Roman"/>
                <w:b/>
                <w:bCs/>
                <w:sz w:val="24"/>
                <w:szCs w:val="24"/>
              </w:rPr>
              <w:t xml:space="preserve">1. Projekti tegevuste mõju toetuse andmise eesmärgi, väljund- ja tulemusnäitaja saavutamisele </w:t>
            </w:r>
          </w:p>
        </w:tc>
        <w:tc>
          <w:tcPr>
            <w:tcW w:w="1314" w:type="dxa"/>
            <w:shd w:val="clear" w:color="auto" w:fill="CCFFCC"/>
            <w:noWrap/>
            <w:hideMark/>
          </w:tcPr>
          <w:p w14:paraId="20C64209"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50%</w:t>
            </w:r>
          </w:p>
        </w:tc>
      </w:tr>
      <w:tr w:rsidR="00942306" w:rsidRPr="00942306" w14:paraId="75686AB6" w14:textId="77777777" w:rsidTr="00C01FA9">
        <w:trPr>
          <w:trHeight w:val="315"/>
        </w:trPr>
        <w:tc>
          <w:tcPr>
            <w:tcW w:w="8326" w:type="dxa"/>
            <w:gridSpan w:val="2"/>
            <w:hideMark/>
          </w:tcPr>
          <w:p w14:paraId="5F83672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Hinnatakse </w:t>
            </w:r>
            <w:r w:rsidRPr="00942306">
              <w:rPr>
                <w:rFonts w:ascii="Times New Roman" w:eastAsia="Times New Roman" w:hAnsi="Times New Roman" w:cs="Times New Roman"/>
                <w:sz w:val="24"/>
                <w:szCs w:val="24"/>
              </w:rPr>
              <w:t xml:space="preserve">projekti tegevuste mõju meetme eesmärkide saavutamisele, </w:t>
            </w:r>
            <w:r w:rsidRPr="00942306">
              <w:rPr>
                <w:rFonts w:ascii="Times New Roman" w:hAnsi="Times New Roman" w:cs="Times New Roman"/>
                <w:sz w:val="24"/>
                <w:szCs w:val="24"/>
                <w:shd w:val="clear" w:color="auto" w:fill="FFFFFF"/>
              </w:rPr>
              <w:t xml:space="preserve">mille raames hinnatakse projekti panust toetuse andmise eesmärkide ja näitajate saavutamisele </w:t>
            </w:r>
            <w:r w:rsidRPr="00942306">
              <w:rPr>
                <w:rFonts w:ascii="Times New Roman" w:hAnsi="Times New Roman" w:cs="Times New Roman"/>
                <w:sz w:val="24"/>
                <w:szCs w:val="24"/>
              </w:rPr>
              <w:t>– osakaal 50 protsendipunkti koondhindes;</w:t>
            </w:r>
          </w:p>
        </w:tc>
        <w:tc>
          <w:tcPr>
            <w:tcW w:w="1314" w:type="dxa"/>
            <w:hideMark/>
          </w:tcPr>
          <w:p w14:paraId="4F1861B0" w14:textId="77777777" w:rsidR="008A493F" w:rsidRPr="00942306" w:rsidRDefault="008A493F" w:rsidP="00C01FA9">
            <w:pPr>
              <w:jc w:val="both"/>
              <w:rPr>
                <w:rFonts w:ascii="Times New Roman" w:hAnsi="Times New Roman" w:cs="Times New Roman"/>
                <w:b/>
                <w:bCs/>
                <w:sz w:val="24"/>
                <w:szCs w:val="24"/>
              </w:rPr>
            </w:pPr>
          </w:p>
        </w:tc>
      </w:tr>
      <w:tr w:rsidR="00942306" w:rsidRPr="00942306" w14:paraId="40F73A50" w14:textId="77777777" w:rsidTr="00C01FA9">
        <w:trPr>
          <w:trHeight w:val="315"/>
        </w:trPr>
        <w:tc>
          <w:tcPr>
            <w:tcW w:w="8326" w:type="dxa"/>
            <w:gridSpan w:val="2"/>
          </w:tcPr>
          <w:p w14:paraId="127C4D1F" w14:textId="79D00C91" w:rsidR="00575D7A" w:rsidRPr="00942306" w:rsidRDefault="00575D7A" w:rsidP="00C01FA9">
            <w:pPr>
              <w:jc w:val="both"/>
              <w:rPr>
                <w:rFonts w:ascii="Times New Roman" w:hAnsi="Times New Roman" w:cs="Times New Roman"/>
                <w:sz w:val="24"/>
                <w:szCs w:val="24"/>
              </w:rPr>
            </w:pPr>
            <w:r w:rsidRPr="00942306">
              <w:rPr>
                <w:rFonts w:ascii="Times New Roman" w:hAnsi="Times New Roman" w:cs="Times New Roman"/>
                <w:sz w:val="24"/>
                <w:szCs w:val="24"/>
              </w:rPr>
              <w:t>reaalajamajanduse tervikprotsessi lahenduse arendus</w:t>
            </w:r>
          </w:p>
        </w:tc>
        <w:tc>
          <w:tcPr>
            <w:tcW w:w="1314" w:type="dxa"/>
          </w:tcPr>
          <w:p w14:paraId="45A75F13" w14:textId="77777777" w:rsidR="00575D7A" w:rsidRPr="00942306" w:rsidRDefault="00575D7A" w:rsidP="00C01FA9">
            <w:pPr>
              <w:jc w:val="both"/>
              <w:rPr>
                <w:rFonts w:ascii="Times New Roman" w:hAnsi="Times New Roman" w:cs="Times New Roman"/>
                <w:b/>
                <w:bCs/>
                <w:sz w:val="24"/>
                <w:szCs w:val="24"/>
              </w:rPr>
            </w:pPr>
          </w:p>
        </w:tc>
      </w:tr>
      <w:tr w:rsidR="00942306" w:rsidRPr="00942306" w14:paraId="2F747D36" w14:textId="77777777" w:rsidTr="00C01FA9">
        <w:trPr>
          <w:trHeight w:val="630"/>
        </w:trPr>
        <w:tc>
          <w:tcPr>
            <w:tcW w:w="658" w:type="dxa"/>
            <w:hideMark/>
          </w:tcPr>
          <w:p w14:paraId="41D2B6C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4</w:t>
            </w:r>
          </w:p>
        </w:tc>
        <w:tc>
          <w:tcPr>
            <w:tcW w:w="7668" w:type="dxa"/>
            <w:hideMark/>
          </w:tcPr>
          <w:p w14:paraId="4BBB21C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valmib innovatsiooni arendusena uudne reaalajamajanduse tervikprotsessi lahendus, mille käigus on välja töötatud vähemalt kolme erineva reaalajamajanduse äriprotsessid, hõlmates andmete tekkimist, standardiseerimist ja andmete taaskasutamist ning tehnilist teostust ning see on selgelt ja põhjalikult kirjeldatud, läbi on mõeldud lahenduse </w:t>
            </w:r>
            <w:proofErr w:type="spellStart"/>
            <w:r w:rsidRPr="00942306">
              <w:rPr>
                <w:rFonts w:ascii="Times New Roman" w:hAnsi="Times New Roman" w:cs="Times New Roman"/>
                <w:sz w:val="24"/>
                <w:szCs w:val="24"/>
              </w:rPr>
              <w:t>skaleeritavus</w:t>
            </w:r>
            <w:proofErr w:type="spellEnd"/>
            <w:r w:rsidRPr="00942306">
              <w:rPr>
                <w:rFonts w:ascii="Times New Roman" w:hAnsi="Times New Roman" w:cs="Times New Roman"/>
                <w:sz w:val="24"/>
                <w:szCs w:val="24"/>
              </w:rPr>
              <w:t xml:space="preserve"> järgmistele klientidele.</w:t>
            </w:r>
          </w:p>
          <w:p w14:paraId="650C74B6" w14:textId="77777777" w:rsidR="008A493F" w:rsidRPr="00942306" w:rsidRDefault="008A493F" w:rsidP="00C01FA9">
            <w:pPr>
              <w:jc w:val="both"/>
              <w:rPr>
                <w:rFonts w:ascii="Times New Roman" w:hAnsi="Times New Roman" w:cs="Times New Roman"/>
                <w:sz w:val="24"/>
                <w:szCs w:val="24"/>
              </w:rPr>
            </w:pPr>
          </w:p>
          <w:p w14:paraId="29E64FA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Taotluses on selgelt kirjeldatud projekti käigus arendatavate lahenduste hetkeolukorda, soovitavat tulemust, on hästi põhjendatud projekti skoobi valik ja seatud mõõdetavad eesmärgid. </w:t>
            </w:r>
          </w:p>
          <w:p w14:paraId="038A4B81" w14:textId="77777777" w:rsidR="008A493F" w:rsidRPr="00942306" w:rsidRDefault="008A493F" w:rsidP="00C01FA9">
            <w:pPr>
              <w:jc w:val="both"/>
              <w:rPr>
                <w:rFonts w:ascii="Times New Roman" w:hAnsi="Times New Roman" w:cs="Times New Roman"/>
                <w:sz w:val="24"/>
                <w:szCs w:val="24"/>
              </w:rPr>
            </w:pPr>
          </w:p>
          <w:p w14:paraId="6B7F502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Kavandatud arendusel on märkimisväärne mõju lahenduse kasutajate efektiivsemale toimimisele.  </w:t>
            </w:r>
          </w:p>
          <w:p w14:paraId="0E33D705" w14:textId="77777777" w:rsidR="008A493F" w:rsidRPr="00942306" w:rsidRDefault="008A493F" w:rsidP="00C01FA9">
            <w:pPr>
              <w:jc w:val="both"/>
              <w:rPr>
                <w:rFonts w:ascii="Times New Roman" w:hAnsi="Times New Roman" w:cs="Times New Roman"/>
                <w:sz w:val="24"/>
                <w:szCs w:val="24"/>
              </w:rPr>
            </w:pPr>
          </w:p>
          <w:p w14:paraId="75CC9A4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Plaanitakse luua olulise mõjuga uusi teenuseid. </w:t>
            </w:r>
          </w:p>
          <w:p w14:paraId="4547903A" w14:textId="77777777" w:rsidR="008A493F" w:rsidRPr="00942306" w:rsidRDefault="008A493F" w:rsidP="00C01FA9">
            <w:pPr>
              <w:jc w:val="both"/>
              <w:rPr>
                <w:rFonts w:ascii="Times New Roman" w:hAnsi="Times New Roman" w:cs="Times New Roman"/>
                <w:sz w:val="24"/>
                <w:szCs w:val="24"/>
              </w:rPr>
            </w:pPr>
          </w:p>
          <w:p w14:paraId="6574D36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Kasutajamugavus on hästi läbi mõeldud.</w:t>
            </w:r>
          </w:p>
          <w:p w14:paraId="4DDF7B40" w14:textId="77777777" w:rsidR="008A493F" w:rsidRPr="00942306" w:rsidRDefault="008A493F" w:rsidP="00C01FA9">
            <w:pPr>
              <w:jc w:val="both"/>
              <w:rPr>
                <w:rFonts w:ascii="Times New Roman" w:hAnsi="Times New Roman" w:cs="Times New Roman"/>
                <w:sz w:val="24"/>
                <w:szCs w:val="24"/>
              </w:rPr>
            </w:pPr>
          </w:p>
          <w:p w14:paraId="118815C1"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on selgelt välja toodud ja  kavandatud on nende riskide maandamine.</w:t>
            </w:r>
          </w:p>
          <w:p w14:paraId="2CB735E0" w14:textId="77777777" w:rsidR="008A493F" w:rsidRPr="00942306" w:rsidRDefault="008A493F" w:rsidP="00C01FA9">
            <w:pPr>
              <w:jc w:val="both"/>
              <w:rPr>
                <w:rFonts w:ascii="Times New Roman" w:hAnsi="Times New Roman" w:cs="Times New Roman"/>
                <w:sz w:val="24"/>
                <w:szCs w:val="24"/>
              </w:rPr>
            </w:pPr>
          </w:p>
          <w:p w14:paraId="0B9AA50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Määruse eesmärkide saavutamisele on mõju märkimisväärne.</w:t>
            </w:r>
          </w:p>
          <w:p w14:paraId="46B99811"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590BA98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w:t>
            </w:r>
          </w:p>
        </w:tc>
      </w:tr>
      <w:tr w:rsidR="00942306" w:rsidRPr="00942306" w14:paraId="4D646E4D" w14:textId="77777777" w:rsidTr="00C01FA9">
        <w:trPr>
          <w:trHeight w:val="360"/>
        </w:trPr>
        <w:tc>
          <w:tcPr>
            <w:tcW w:w="658" w:type="dxa"/>
            <w:noWrap/>
            <w:hideMark/>
          </w:tcPr>
          <w:p w14:paraId="22F4452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3</w:t>
            </w:r>
          </w:p>
        </w:tc>
        <w:tc>
          <w:tcPr>
            <w:tcW w:w="7668" w:type="dxa"/>
            <w:noWrap/>
            <w:hideMark/>
          </w:tcPr>
          <w:p w14:paraId="100EB0E8"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1EA57ACB" w14:textId="77777777" w:rsidR="008A493F" w:rsidRPr="00942306" w:rsidRDefault="008A493F" w:rsidP="00C01FA9">
            <w:pPr>
              <w:jc w:val="both"/>
              <w:rPr>
                <w:rFonts w:ascii="Times New Roman" w:hAnsi="Times New Roman" w:cs="Times New Roman"/>
                <w:sz w:val="24"/>
                <w:szCs w:val="24"/>
              </w:rPr>
            </w:pPr>
          </w:p>
        </w:tc>
      </w:tr>
      <w:tr w:rsidR="00942306" w:rsidRPr="00942306" w14:paraId="526D488C" w14:textId="77777777" w:rsidTr="00C01FA9">
        <w:trPr>
          <w:trHeight w:val="600"/>
        </w:trPr>
        <w:tc>
          <w:tcPr>
            <w:tcW w:w="658" w:type="dxa"/>
            <w:hideMark/>
          </w:tcPr>
          <w:p w14:paraId="0B1565E5"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2</w:t>
            </w:r>
          </w:p>
        </w:tc>
        <w:tc>
          <w:tcPr>
            <w:tcW w:w="7668" w:type="dxa"/>
            <w:hideMark/>
          </w:tcPr>
          <w:p w14:paraId="4EF2C1C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valmib innovatsiooni arendusena uudne reaalajamajanduse tervikprotsessi lahendus, mille puhul on välja töötatud äriprotsessid, tehniline teostus, tugineb andmevahetusstandardile ning selle </w:t>
            </w:r>
            <w:proofErr w:type="spellStart"/>
            <w:r w:rsidRPr="00942306">
              <w:rPr>
                <w:rFonts w:ascii="Times New Roman" w:hAnsi="Times New Roman" w:cs="Times New Roman"/>
                <w:sz w:val="24"/>
                <w:szCs w:val="24"/>
              </w:rPr>
              <w:t>skaleeritavus</w:t>
            </w:r>
            <w:proofErr w:type="spellEnd"/>
            <w:r w:rsidRPr="00942306">
              <w:rPr>
                <w:rFonts w:ascii="Times New Roman" w:hAnsi="Times New Roman" w:cs="Times New Roman"/>
                <w:sz w:val="24"/>
                <w:szCs w:val="24"/>
              </w:rPr>
              <w:t xml:space="preserve"> on võimalik, kuid selle arendamine nõuab oluliselt ressursse.  </w:t>
            </w:r>
          </w:p>
          <w:p w14:paraId="5201DDD7" w14:textId="77777777" w:rsidR="008A493F" w:rsidRPr="00942306" w:rsidRDefault="008A493F" w:rsidP="00C01FA9">
            <w:pPr>
              <w:jc w:val="both"/>
              <w:rPr>
                <w:rFonts w:ascii="Times New Roman" w:hAnsi="Times New Roman" w:cs="Times New Roman"/>
                <w:sz w:val="24"/>
                <w:szCs w:val="24"/>
              </w:rPr>
            </w:pPr>
          </w:p>
          <w:p w14:paraId="2CA8716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Taotluses on üldsõnaliselt selgitatud esitamise hetkeolukorda ning soovitavat tulemust. Projekti skoobi valik või mõõdetavad eesmärgid on üldsõnalised.</w:t>
            </w:r>
          </w:p>
          <w:p w14:paraId="551420CA" w14:textId="77777777" w:rsidR="008A493F" w:rsidRPr="00942306" w:rsidRDefault="008A493F" w:rsidP="00C01FA9">
            <w:pPr>
              <w:jc w:val="both"/>
              <w:rPr>
                <w:rFonts w:ascii="Times New Roman" w:hAnsi="Times New Roman" w:cs="Times New Roman"/>
                <w:sz w:val="24"/>
                <w:szCs w:val="24"/>
              </w:rPr>
            </w:pPr>
          </w:p>
          <w:p w14:paraId="003AB61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lastRenderedPageBreak/>
              <w:t>Kavandatud arendusel on mõningane mõju ettevõtja efektiivsemale toimimisele.</w:t>
            </w:r>
          </w:p>
          <w:p w14:paraId="67680F28" w14:textId="77777777" w:rsidR="008A493F" w:rsidRPr="00942306" w:rsidRDefault="008A493F" w:rsidP="00C01FA9">
            <w:pPr>
              <w:jc w:val="both"/>
              <w:rPr>
                <w:rFonts w:ascii="Times New Roman" w:hAnsi="Times New Roman" w:cs="Times New Roman"/>
                <w:sz w:val="24"/>
                <w:szCs w:val="24"/>
              </w:rPr>
            </w:pPr>
          </w:p>
          <w:p w14:paraId="1E1A4EF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Loodavad uued teenused on tagasihoidliku mõjuga. </w:t>
            </w:r>
          </w:p>
          <w:p w14:paraId="7254555C" w14:textId="77777777" w:rsidR="008A493F" w:rsidRPr="00942306" w:rsidRDefault="008A493F" w:rsidP="00C01FA9">
            <w:pPr>
              <w:jc w:val="both"/>
              <w:rPr>
                <w:rFonts w:ascii="Times New Roman" w:hAnsi="Times New Roman" w:cs="Times New Roman"/>
                <w:sz w:val="24"/>
                <w:szCs w:val="24"/>
              </w:rPr>
            </w:pPr>
          </w:p>
          <w:p w14:paraId="285B9F6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Kasutajamugavusele on mõeldud vähesel määral.</w:t>
            </w:r>
          </w:p>
          <w:p w14:paraId="5DFE6145" w14:textId="77777777" w:rsidR="008A493F" w:rsidRPr="00942306" w:rsidRDefault="008A493F" w:rsidP="00C01FA9">
            <w:pPr>
              <w:jc w:val="both"/>
              <w:rPr>
                <w:rFonts w:ascii="Times New Roman" w:hAnsi="Times New Roman" w:cs="Times New Roman"/>
                <w:sz w:val="24"/>
                <w:szCs w:val="24"/>
              </w:rPr>
            </w:pPr>
          </w:p>
          <w:p w14:paraId="02E678C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on keskmisel määral või osaliselt välja toodud ja  samas maandamistegevusi veenvalt planeeritud ei ole.</w:t>
            </w:r>
          </w:p>
          <w:p w14:paraId="5EB3FC33" w14:textId="77777777" w:rsidR="008A493F" w:rsidRPr="00942306" w:rsidRDefault="008A493F" w:rsidP="00C01FA9">
            <w:pPr>
              <w:jc w:val="both"/>
              <w:rPr>
                <w:rFonts w:ascii="Times New Roman" w:hAnsi="Times New Roman" w:cs="Times New Roman"/>
                <w:sz w:val="24"/>
                <w:szCs w:val="24"/>
              </w:rPr>
            </w:pPr>
          </w:p>
          <w:p w14:paraId="39DF1A2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Määruse eesmärkide saavutamisele on mõju keskpärane.</w:t>
            </w:r>
          </w:p>
          <w:p w14:paraId="3EFC2589" w14:textId="77777777" w:rsidR="008A493F" w:rsidRPr="00942306" w:rsidRDefault="008A493F" w:rsidP="00C01FA9">
            <w:pPr>
              <w:jc w:val="both"/>
              <w:rPr>
                <w:rFonts w:ascii="Times New Roman" w:hAnsi="Times New Roman" w:cs="Times New Roman"/>
                <w:sz w:val="24"/>
                <w:szCs w:val="24"/>
              </w:rPr>
            </w:pPr>
          </w:p>
          <w:p w14:paraId="6A38D5E7" w14:textId="77777777" w:rsidR="008A493F" w:rsidRPr="00942306" w:rsidRDefault="008A493F" w:rsidP="00C01FA9">
            <w:pPr>
              <w:jc w:val="both"/>
              <w:rPr>
                <w:rFonts w:ascii="Times New Roman" w:hAnsi="Times New Roman" w:cs="Times New Roman"/>
                <w:sz w:val="24"/>
                <w:szCs w:val="24"/>
              </w:rPr>
            </w:pPr>
          </w:p>
        </w:tc>
        <w:tc>
          <w:tcPr>
            <w:tcW w:w="1314" w:type="dxa"/>
            <w:vMerge w:val="restart"/>
            <w:hideMark/>
          </w:tcPr>
          <w:p w14:paraId="2172F6A8" w14:textId="77777777" w:rsidR="008A493F" w:rsidRPr="00942306" w:rsidRDefault="008A493F" w:rsidP="00C01FA9">
            <w:pPr>
              <w:jc w:val="both"/>
              <w:rPr>
                <w:rFonts w:ascii="Times New Roman" w:hAnsi="Times New Roman" w:cs="Times New Roman"/>
                <w:sz w:val="24"/>
                <w:szCs w:val="24"/>
              </w:rPr>
            </w:pPr>
          </w:p>
        </w:tc>
      </w:tr>
      <w:tr w:rsidR="00942306" w:rsidRPr="00942306" w14:paraId="191B6047" w14:textId="77777777" w:rsidTr="00C01FA9">
        <w:trPr>
          <w:trHeight w:val="360"/>
        </w:trPr>
        <w:tc>
          <w:tcPr>
            <w:tcW w:w="658" w:type="dxa"/>
            <w:noWrap/>
            <w:hideMark/>
          </w:tcPr>
          <w:p w14:paraId="4585019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1</w:t>
            </w:r>
          </w:p>
        </w:tc>
        <w:tc>
          <w:tcPr>
            <w:tcW w:w="7668" w:type="dxa"/>
            <w:noWrap/>
            <w:hideMark/>
          </w:tcPr>
          <w:p w14:paraId="1A9A084C" w14:textId="77777777" w:rsidR="008A493F" w:rsidRPr="00942306" w:rsidRDefault="008A493F" w:rsidP="00C01FA9">
            <w:pPr>
              <w:jc w:val="both"/>
              <w:rPr>
                <w:rFonts w:ascii="Times New Roman" w:hAnsi="Times New Roman" w:cs="Times New Roman"/>
                <w:i/>
                <w:iCs/>
                <w:sz w:val="24"/>
                <w:szCs w:val="24"/>
              </w:rPr>
            </w:pPr>
            <w:r w:rsidRPr="00942306">
              <w:rPr>
                <w:rFonts w:ascii="Times New Roman" w:hAnsi="Times New Roman" w:cs="Times New Roman"/>
                <w:i/>
                <w:iCs/>
                <w:sz w:val="24"/>
                <w:szCs w:val="24"/>
              </w:rPr>
              <w:t>Vahepealne hinnang</w:t>
            </w:r>
          </w:p>
        </w:tc>
        <w:tc>
          <w:tcPr>
            <w:tcW w:w="1314" w:type="dxa"/>
            <w:vMerge/>
            <w:hideMark/>
          </w:tcPr>
          <w:p w14:paraId="223CFF50" w14:textId="77777777" w:rsidR="008A493F" w:rsidRPr="00942306" w:rsidRDefault="008A493F" w:rsidP="00C01FA9">
            <w:pPr>
              <w:jc w:val="both"/>
              <w:rPr>
                <w:rFonts w:ascii="Times New Roman" w:hAnsi="Times New Roman" w:cs="Times New Roman"/>
                <w:sz w:val="24"/>
                <w:szCs w:val="24"/>
              </w:rPr>
            </w:pPr>
          </w:p>
        </w:tc>
      </w:tr>
      <w:tr w:rsidR="008A493F" w:rsidRPr="00942306" w14:paraId="5FE41043" w14:textId="77777777" w:rsidTr="00C01FA9">
        <w:trPr>
          <w:trHeight w:val="900"/>
        </w:trPr>
        <w:tc>
          <w:tcPr>
            <w:tcW w:w="658" w:type="dxa"/>
            <w:hideMark/>
          </w:tcPr>
          <w:p w14:paraId="4A4950D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0</w:t>
            </w:r>
          </w:p>
        </w:tc>
        <w:tc>
          <w:tcPr>
            <w:tcW w:w="7668" w:type="dxa"/>
            <w:hideMark/>
          </w:tcPr>
          <w:p w14:paraId="79AE57A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Projekti tegevuste tulemusena ei valmi reaalajamajanduse tervikprotsessi lahendus või loodaval lahendusel puudub terviklikkus ja olulised komponendid ning seda ei ole võimalik </w:t>
            </w:r>
            <w:proofErr w:type="spellStart"/>
            <w:r w:rsidRPr="00942306">
              <w:rPr>
                <w:rFonts w:ascii="Times New Roman" w:hAnsi="Times New Roman" w:cs="Times New Roman"/>
                <w:sz w:val="24"/>
                <w:szCs w:val="24"/>
              </w:rPr>
              <w:t>skaleerida</w:t>
            </w:r>
            <w:proofErr w:type="spellEnd"/>
            <w:r w:rsidRPr="00942306">
              <w:rPr>
                <w:rFonts w:ascii="Times New Roman" w:hAnsi="Times New Roman" w:cs="Times New Roman"/>
                <w:sz w:val="24"/>
                <w:szCs w:val="24"/>
              </w:rPr>
              <w:t xml:space="preserve"> järgmistele klientidele.</w:t>
            </w:r>
          </w:p>
          <w:p w14:paraId="3064EFC4" w14:textId="77777777" w:rsidR="008A493F" w:rsidRPr="00942306" w:rsidRDefault="008A493F" w:rsidP="00C01FA9">
            <w:pPr>
              <w:jc w:val="both"/>
              <w:rPr>
                <w:rFonts w:ascii="Times New Roman" w:hAnsi="Times New Roman" w:cs="Times New Roman"/>
                <w:sz w:val="24"/>
                <w:szCs w:val="24"/>
              </w:rPr>
            </w:pPr>
          </w:p>
          <w:p w14:paraId="2B4F0D3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Ei nähtu, kuidas loodava lahenduse abil planeeritakse tulevikus jõuda suurema arvu klientideni.  Projekti skoobi valik või mõõdetavad eesmärgid on  põhjendamata.</w:t>
            </w:r>
          </w:p>
          <w:p w14:paraId="12BBD19A" w14:textId="77777777" w:rsidR="008A493F" w:rsidRPr="00942306" w:rsidRDefault="008A493F" w:rsidP="00C01FA9">
            <w:pPr>
              <w:jc w:val="both"/>
              <w:rPr>
                <w:rFonts w:ascii="Times New Roman" w:hAnsi="Times New Roman" w:cs="Times New Roman"/>
                <w:sz w:val="24"/>
                <w:szCs w:val="24"/>
              </w:rPr>
            </w:pPr>
          </w:p>
          <w:p w14:paraId="4A64BEC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Kavandatud arendusel ei ole mõju ettevõtja efektiivsemale toimimisele (nt  aruandekohuslaste halduskoormus või protsessid ei muutu oluliselt kiiremaks ega tõhusamaks või kasutajamugavuse osas muutusi ei too). </w:t>
            </w:r>
          </w:p>
          <w:p w14:paraId="15F71310" w14:textId="77777777" w:rsidR="008A493F" w:rsidRPr="00942306" w:rsidRDefault="008A493F" w:rsidP="00C01FA9">
            <w:pPr>
              <w:jc w:val="both"/>
              <w:rPr>
                <w:rFonts w:ascii="Times New Roman" w:hAnsi="Times New Roman" w:cs="Times New Roman"/>
                <w:sz w:val="24"/>
                <w:szCs w:val="24"/>
              </w:rPr>
            </w:pPr>
          </w:p>
          <w:p w14:paraId="42A30695"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Uusi teenuseid ei plaanita luua. </w:t>
            </w:r>
          </w:p>
          <w:p w14:paraId="03405DB2" w14:textId="77777777" w:rsidR="008A493F" w:rsidRPr="00942306" w:rsidRDefault="008A493F" w:rsidP="00C01FA9">
            <w:pPr>
              <w:jc w:val="both"/>
              <w:rPr>
                <w:rFonts w:ascii="Times New Roman" w:hAnsi="Times New Roman" w:cs="Times New Roman"/>
                <w:sz w:val="24"/>
                <w:szCs w:val="24"/>
              </w:rPr>
            </w:pPr>
          </w:p>
          <w:p w14:paraId="575727C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Kasutajamugavusele ei ole mõeldud. </w:t>
            </w:r>
          </w:p>
          <w:p w14:paraId="459E5E15" w14:textId="77777777" w:rsidR="008A493F" w:rsidRPr="00942306" w:rsidRDefault="008A493F" w:rsidP="00C01FA9">
            <w:pPr>
              <w:jc w:val="both"/>
              <w:rPr>
                <w:rFonts w:ascii="Times New Roman" w:hAnsi="Times New Roman" w:cs="Times New Roman"/>
                <w:sz w:val="24"/>
                <w:szCs w:val="24"/>
              </w:rPr>
            </w:pPr>
          </w:p>
          <w:p w14:paraId="678C131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turvalisusega seotud riskid puuduvad või on väga vähesel määral välja toodud ja ei ole kavandatud nende riskide maandamine.</w:t>
            </w:r>
          </w:p>
          <w:p w14:paraId="03C5FDF4" w14:textId="77777777" w:rsidR="008A493F" w:rsidRPr="00942306" w:rsidRDefault="008A493F" w:rsidP="00C01FA9">
            <w:pPr>
              <w:jc w:val="both"/>
              <w:rPr>
                <w:rFonts w:ascii="Times New Roman" w:hAnsi="Times New Roman" w:cs="Times New Roman"/>
                <w:sz w:val="24"/>
                <w:szCs w:val="24"/>
              </w:rPr>
            </w:pPr>
          </w:p>
          <w:p w14:paraId="5DAC38E1" w14:textId="77777777" w:rsidR="008A493F" w:rsidRPr="00942306" w:rsidRDefault="008A493F" w:rsidP="00C01FA9">
            <w:pPr>
              <w:spacing w:after="160"/>
              <w:jc w:val="both"/>
              <w:rPr>
                <w:rFonts w:ascii="Times New Roman" w:hAnsi="Times New Roman" w:cs="Times New Roman"/>
                <w:sz w:val="24"/>
                <w:szCs w:val="24"/>
              </w:rPr>
            </w:pPr>
            <w:r w:rsidRPr="00942306">
              <w:rPr>
                <w:rFonts w:ascii="Times New Roman" w:hAnsi="Times New Roman" w:cs="Times New Roman"/>
                <w:sz w:val="24"/>
                <w:szCs w:val="24"/>
              </w:rPr>
              <w:t>Määruse eesmärkide saavutamisele on mõju nõrk.</w:t>
            </w:r>
          </w:p>
        </w:tc>
        <w:tc>
          <w:tcPr>
            <w:tcW w:w="1314" w:type="dxa"/>
            <w:vMerge/>
            <w:hideMark/>
          </w:tcPr>
          <w:p w14:paraId="330EF544" w14:textId="77777777" w:rsidR="008A493F" w:rsidRPr="00942306" w:rsidRDefault="008A493F" w:rsidP="00C01FA9">
            <w:pPr>
              <w:jc w:val="both"/>
              <w:rPr>
                <w:rFonts w:ascii="Times New Roman" w:hAnsi="Times New Roman" w:cs="Times New Roman"/>
                <w:sz w:val="24"/>
                <w:szCs w:val="24"/>
              </w:rPr>
            </w:pPr>
          </w:p>
        </w:tc>
      </w:tr>
    </w:tbl>
    <w:p w14:paraId="4B7EB064" w14:textId="77777777" w:rsidR="008A493F" w:rsidRPr="00942306" w:rsidRDefault="008A493F" w:rsidP="00BE3A1B"/>
    <w:p w14:paraId="3F1E2466" w14:textId="0BE89823" w:rsidR="008A493F" w:rsidRPr="00942306" w:rsidRDefault="008A493F" w:rsidP="00BE3A1B">
      <w:r w:rsidRPr="00942306">
        <w:t>Ja</w:t>
      </w:r>
    </w:p>
    <w:p w14:paraId="2DFFAFEA" w14:textId="77777777" w:rsidR="008A493F" w:rsidRPr="00942306" w:rsidRDefault="008A493F" w:rsidP="00BE3A1B"/>
    <w:tbl>
      <w:tblPr>
        <w:tblStyle w:val="TableGrid"/>
        <w:tblW w:w="9640" w:type="dxa"/>
        <w:tblLook w:val="04A0" w:firstRow="1" w:lastRow="0" w:firstColumn="1" w:lastColumn="0" w:noHBand="0" w:noVBand="1"/>
      </w:tblPr>
      <w:tblGrid>
        <w:gridCol w:w="762"/>
        <w:gridCol w:w="8878"/>
      </w:tblGrid>
      <w:tr w:rsidR="00942306" w:rsidRPr="00942306" w14:paraId="3D574D95" w14:textId="77777777" w:rsidTr="00C01FA9">
        <w:trPr>
          <w:trHeight w:val="499"/>
        </w:trPr>
        <w:tc>
          <w:tcPr>
            <w:tcW w:w="8326" w:type="dxa"/>
            <w:gridSpan w:val="2"/>
            <w:shd w:val="clear" w:color="auto" w:fill="CCFFCC"/>
            <w:hideMark/>
          </w:tcPr>
          <w:p w14:paraId="5619F84C" w14:textId="77777777" w:rsidR="008A493F" w:rsidRPr="00942306" w:rsidRDefault="008A493F" w:rsidP="008A493F">
            <w:pPr>
              <w:pStyle w:val="ListParagraph"/>
              <w:numPr>
                <w:ilvl w:val="0"/>
                <w:numId w:val="27"/>
              </w:numPr>
              <w:jc w:val="both"/>
              <w:textboxTightWrap w:val="none"/>
              <w:outlineLvl w:val="9"/>
              <w:rPr>
                <w:rFonts w:ascii="Times New Roman" w:hAnsi="Times New Roman" w:cs="Times New Roman"/>
                <w:b/>
                <w:bCs/>
                <w:sz w:val="24"/>
                <w:szCs w:val="24"/>
              </w:rPr>
            </w:pPr>
            <w:r w:rsidRPr="00942306">
              <w:rPr>
                <w:rFonts w:ascii="Times New Roman" w:hAnsi="Times New Roman" w:cs="Times New Roman"/>
                <w:b/>
                <w:bCs/>
                <w:sz w:val="24"/>
                <w:szCs w:val="24"/>
              </w:rPr>
              <w:t xml:space="preserve">Taotleja võimekus projekti </w:t>
            </w:r>
            <w:bookmarkStart w:id="1" w:name="_Hlk129789138"/>
            <w:r w:rsidRPr="00942306">
              <w:rPr>
                <w:rFonts w:ascii="Times New Roman" w:hAnsi="Times New Roman" w:cs="Times New Roman"/>
                <w:b/>
                <w:bCs/>
                <w:sz w:val="24"/>
                <w:szCs w:val="24"/>
              </w:rPr>
              <w:t>tegevuste tegemiseks</w:t>
            </w:r>
            <w:r w:rsidRPr="00942306">
              <w:rPr>
                <w:rFonts w:eastAsia="Times New Roman"/>
              </w:rPr>
              <w:t xml:space="preserve"> </w:t>
            </w:r>
            <w:bookmarkEnd w:id="1"/>
          </w:p>
        </w:tc>
      </w:tr>
      <w:tr w:rsidR="00942306" w:rsidRPr="00942306" w14:paraId="3E681CA6" w14:textId="77777777" w:rsidTr="00C01FA9">
        <w:trPr>
          <w:trHeight w:val="499"/>
        </w:trPr>
        <w:tc>
          <w:tcPr>
            <w:tcW w:w="8326" w:type="dxa"/>
            <w:gridSpan w:val="2"/>
            <w:hideMark/>
          </w:tcPr>
          <w:p w14:paraId="59481C0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Hinnatakse, kuidas on tagatud taotleja kvalifikatsioon, jätkusuutlikkus, organisatsioonilised ja tehnilised eeldused ning riskide juhtimise oskus – osakaal 20 protsendipunkti koondhindes.</w:t>
            </w:r>
          </w:p>
        </w:tc>
      </w:tr>
      <w:tr w:rsidR="00942306" w:rsidRPr="00942306" w14:paraId="4FEA00D7" w14:textId="77777777" w:rsidTr="00C01FA9">
        <w:trPr>
          <w:trHeight w:val="499"/>
        </w:trPr>
        <w:tc>
          <w:tcPr>
            <w:tcW w:w="8326" w:type="dxa"/>
            <w:gridSpan w:val="2"/>
            <w:shd w:val="clear" w:color="auto" w:fill="CCFFCC"/>
          </w:tcPr>
          <w:p w14:paraId="3B1FD98E" w14:textId="77777777" w:rsidR="008A493F" w:rsidRPr="00942306" w:rsidRDefault="008A493F" w:rsidP="00C01FA9">
            <w:pPr>
              <w:jc w:val="both"/>
              <w:rPr>
                <w:rFonts w:ascii="Times New Roman" w:hAnsi="Times New Roman" w:cs="Times New Roman"/>
                <w:b/>
                <w:bCs/>
                <w:sz w:val="24"/>
                <w:szCs w:val="24"/>
              </w:rPr>
            </w:pPr>
            <w:r w:rsidRPr="00942306">
              <w:rPr>
                <w:rFonts w:ascii="Times New Roman" w:hAnsi="Times New Roman" w:cs="Times New Roman"/>
                <w:b/>
                <w:bCs/>
                <w:sz w:val="24"/>
                <w:szCs w:val="24"/>
              </w:rPr>
              <w:t>2.1 Taotleja kui organisatsiooni võimekus</w:t>
            </w:r>
          </w:p>
        </w:tc>
      </w:tr>
      <w:tr w:rsidR="00942306" w:rsidRPr="00942306" w14:paraId="55F148FA" w14:textId="77777777" w:rsidTr="00C01FA9">
        <w:trPr>
          <w:trHeight w:val="900"/>
        </w:trPr>
        <w:tc>
          <w:tcPr>
            <w:tcW w:w="658" w:type="dxa"/>
            <w:noWrap/>
            <w:hideMark/>
          </w:tcPr>
          <w:p w14:paraId="5F2F134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4</w:t>
            </w:r>
          </w:p>
        </w:tc>
        <w:tc>
          <w:tcPr>
            <w:tcW w:w="7668" w:type="dxa"/>
            <w:hideMark/>
          </w:tcPr>
          <w:p w14:paraId="2C04004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Taotleja finantsvõimekus (omavahendid või laen) on piisav, et kindlustada taotluses toodud tegevuste elluviimiseks vajalik omafinantseerimine, projekti eesmärkide saavutamine ja tulemuste pikaajaline jätkusuutlikkus. </w:t>
            </w:r>
          </w:p>
          <w:p w14:paraId="308ABFE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Riskide realiseerumisel on ettevõtjal piisav puhver, et projekti tegevustega jätkata ning tema tavapärasele äritegevusele ei avalda see olulist mõju. </w:t>
            </w:r>
          </w:p>
        </w:tc>
      </w:tr>
      <w:tr w:rsidR="00942306" w:rsidRPr="00942306" w14:paraId="082FEBAA" w14:textId="77777777" w:rsidTr="00C01FA9">
        <w:trPr>
          <w:trHeight w:val="300"/>
        </w:trPr>
        <w:tc>
          <w:tcPr>
            <w:tcW w:w="658" w:type="dxa"/>
            <w:noWrap/>
            <w:hideMark/>
          </w:tcPr>
          <w:p w14:paraId="248977E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3</w:t>
            </w:r>
          </w:p>
        </w:tc>
        <w:tc>
          <w:tcPr>
            <w:tcW w:w="7668" w:type="dxa"/>
            <w:hideMark/>
          </w:tcPr>
          <w:p w14:paraId="48C9FE5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Vahepealne hinnang</w:t>
            </w:r>
          </w:p>
        </w:tc>
      </w:tr>
      <w:tr w:rsidR="00942306" w:rsidRPr="00942306" w14:paraId="7C469F34" w14:textId="77777777" w:rsidTr="00C01FA9">
        <w:trPr>
          <w:trHeight w:val="600"/>
        </w:trPr>
        <w:tc>
          <w:tcPr>
            <w:tcW w:w="658" w:type="dxa"/>
            <w:noWrap/>
            <w:hideMark/>
          </w:tcPr>
          <w:p w14:paraId="31707CE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lastRenderedPageBreak/>
              <w:t>2</w:t>
            </w:r>
          </w:p>
        </w:tc>
        <w:tc>
          <w:tcPr>
            <w:tcW w:w="7668" w:type="dxa"/>
            <w:hideMark/>
          </w:tcPr>
          <w:p w14:paraId="437365F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Taotleja finantsvõimekus on keskpärane, et kindlustada taotluses toodud tegevuste omafinantseerimine ja projekti eesmärkide saavutamine ja tulemuste jätkusuutlikkuse tagamine. </w:t>
            </w:r>
          </w:p>
          <w:p w14:paraId="3D1C2866"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Taotlejal on võimalik vajadusel kaasata täiendavaid finantsvahendeid tegevuskavas ettenähtud tegevuste teostamiseks. Riskide maandamise plaan on olemas. Projekti ebaõnnestumise korral on võimalik jätkata tavapärase äritegevusega. Riskide realiseerumisel on projekti jätkamine küsitav.</w:t>
            </w:r>
          </w:p>
        </w:tc>
      </w:tr>
      <w:tr w:rsidR="00942306" w:rsidRPr="00942306" w14:paraId="0D555A30" w14:textId="77777777" w:rsidTr="00C01FA9">
        <w:trPr>
          <w:trHeight w:val="300"/>
        </w:trPr>
        <w:tc>
          <w:tcPr>
            <w:tcW w:w="658" w:type="dxa"/>
            <w:noWrap/>
            <w:hideMark/>
          </w:tcPr>
          <w:p w14:paraId="3C56790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1</w:t>
            </w:r>
          </w:p>
        </w:tc>
        <w:tc>
          <w:tcPr>
            <w:tcW w:w="7668" w:type="dxa"/>
            <w:hideMark/>
          </w:tcPr>
          <w:p w14:paraId="5C6E44E1"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Vahepealne hinnang</w:t>
            </w:r>
          </w:p>
        </w:tc>
      </w:tr>
      <w:tr w:rsidR="00942306" w:rsidRPr="00942306" w14:paraId="78D7EE4A" w14:textId="77777777" w:rsidTr="00C01FA9">
        <w:trPr>
          <w:trHeight w:val="600"/>
        </w:trPr>
        <w:tc>
          <w:tcPr>
            <w:tcW w:w="658" w:type="dxa"/>
            <w:noWrap/>
            <w:hideMark/>
          </w:tcPr>
          <w:p w14:paraId="1E718CE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0</w:t>
            </w:r>
          </w:p>
        </w:tc>
        <w:tc>
          <w:tcPr>
            <w:tcW w:w="7668" w:type="dxa"/>
            <w:hideMark/>
          </w:tcPr>
          <w:p w14:paraId="0536320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Taotleja finantsvõimekus ei ole piisav, et tagada projekti omafinantseerimine. Taotlejal puuduvad finantsvahendid või võimalused täiendavate finantsvahendite kaasamiseks tegevuskavas ettenähtud tegevuste teostamiseks ning projekti eesmärkide elluviimiseks ja tulemuste jätkusuutlikkuse tagamiseks. </w:t>
            </w:r>
          </w:p>
          <w:p w14:paraId="0B295F41"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Vähene finantsvõimekus ei luba olulisi kõrvalekaldeid planeeritud eelarvest ega ettenägematuid kulusid. Riskide realiseerumisel on oluliselt häiritud ettevõtte tavapärane majandustegevus. </w:t>
            </w:r>
          </w:p>
          <w:p w14:paraId="4D380300" w14:textId="77777777" w:rsidR="008A493F" w:rsidRPr="00942306" w:rsidRDefault="008A493F" w:rsidP="00C01FA9">
            <w:pPr>
              <w:jc w:val="both"/>
              <w:rPr>
                <w:rFonts w:ascii="Times New Roman" w:hAnsi="Times New Roman" w:cs="Times New Roman"/>
                <w:sz w:val="24"/>
                <w:szCs w:val="24"/>
              </w:rPr>
            </w:pPr>
          </w:p>
        </w:tc>
      </w:tr>
      <w:tr w:rsidR="00942306" w:rsidRPr="00942306" w14:paraId="0B9F40E9" w14:textId="77777777" w:rsidTr="00C01FA9">
        <w:trPr>
          <w:trHeight w:val="600"/>
        </w:trPr>
        <w:tc>
          <w:tcPr>
            <w:tcW w:w="658" w:type="dxa"/>
            <w:shd w:val="clear" w:color="auto" w:fill="CCFFCC"/>
            <w:noWrap/>
          </w:tcPr>
          <w:p w14:paraId="0EDD7E2D" w14:textId="77777777" w:rsidR="008A493F" w:rsidRPr="00942306" w:rsidRDefault="008A493F" w:rsidP="00C01FA9">
            <w:pPr>
              <w:jc w:val="both"/>
              <w:rPr>
                <w:rFonts w:ascii="Times New Roman" w:hAnsi="Times New Roman" w:cs="Times New Roman"/>
                <w:b/>
                <w:bCs/>
                <w:sz w:val="24"/>
                <w:szCs w:val="24"/>
              </w:rPr>
            </w:pPr>
            <w:r w:rsidRPr="00942306">
              <w:rPr>
                <w:rFonts w:ascii="Times New Roman" w:hAnsi="Times New Roman" w:cs="Times New Roman"/>
                <w:b/>
                <w:bCs/>
                <w:sz w:val="24"/>
                <w:szCs w:val="24"/>
              </w:rPr>
              <w:t>2.2</w:t>
            </w:r>
          </w:p>
        </w:tc>
        <w:tc>
          <w:tcPr>
            <w:tcW w:w="7668" w:type="dxa"/>
            <w:shd w:val="clear" w:color="auto" w:fill="CCFFCC"/>
          </w:tcPr>
          <w:p w14:paraId="623E5066" w14:textId="77777777" w:rsidR="008A493F" w:rsidRPr="00942306" w:rsidRDefault="008A493F" w:rsidP="00C01FA9">
            <w:pPr>
              <w:jc w:val="both"/>
              <w:rPr>
                <w:rFonts w:ascii="Times New Roman" w:hAnsi="Times New Roman" w:cs="Times New Roman"/>
                <w:b/>
                <w:bCs/>
                <w:sz w:val="24"/>
                <w:szCs w:val="24"/>
              </w:rPr>
            </w:pPr>
            <w:r w:rsidRPr="00942306">
              <w:rPr>
                <w:rFonts w:ascii="Times New Roman" w:hAnsi="Times New Roman" w:cs="Times New Roman"/>
                <w:b/>
                <w:bCs/>
                <w:sz w:val="24"/>
                <w:szCs w:val="24"/>
              </w:rPr>
              <w:t>Taotleja meeskonna võimekus</w:t>
            </w:r>
          </w:p>
        </w:tc>
      </w:tr>
      <w:tr w:rsidR="00942306" w:rsidRPr="00942306" w14:paraId="0789B7FE" w14:textId="77777777" w:rsidTr="00C01FA9">
        <w:trPr>
          <w:trHeight w:val="600"/>
        </w:trPr>
        <w:tc>
          <w:tcPr>
            <w:tcW w:w="658" w:type="dxa"/>
            <w:noWrap/>
          </w:tcPr>
          <w:p w14:paraId="7789D4AD"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4</w:t>
            </w:r>
          </w:p>
        </w:tc>
        <w:tc>
          <w:tcPr>
            <w:tcW w:w="7668" w:type="dxa"/>
          </w:tcPr>
          <w:p w14:paraId="7DB0ED3A"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Taotleja meeskond on komplekteeritud kompetentsete isikutega (projektimeeskonnal on olemas teadmised ja varasem kogemus). Meeskonna liikmed ja rollid on läbimõeldud, liikmete kompetentsid toetavad projekti elluviimist. Olemas varasem mitmete sarnaste projektide juhtimise kogemus.</w:t>
            </w:r>
          </w:p>
        </w:tc>
      </w:tr>
      <w:tr w:rsidR="00942306" w:rsidRPr="00942306" w14:paraId="6B20D761" w14:textId="77777777" w:rsidTr="00C01FA9">
        <w:trPr>
          <w:trHeight w:val="408"/>
        </w:trPr>
        <w:tc>
          <w:tcPr>
            <w:tcW w:w="658" w:type="dxa"/>
            <w:noWrap/>
          </w:tcPr>
          <w:p w14:paraId="496450B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3</w:t>
            </w:r>
          </w:p>
        </w:tc>
        <w:tc>
          <w:tcPr>
            <w:tcW w:w="7668" w:type="dxa"/>
          </w:tcPr>
          <w:p w14:paraId="2879FE6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Vahepealne hinnang</w:t>
            </w:r>
          </w:p>
        </w:tc>
      </w:tr>
      <w:tr w:rsidR="00942306" w:rsidRPr="00942306" w14:paraId="46CD4E11" w14:textId="77777777" w:rsidTr="00C01FA9">
        <w:trPr>
          <w:trHeight w:val="1265"/>
        </w:trPr>
        <w:tc>
          <w:tcPr>
            <w:tcW w:w="658" w:type="dxa"/>
            <w:noWrap/>
          </w:tcPr>
          <w:p w14:paraId="65F3A60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2</w:t>
            </w:r>
          </w:p>
        </w:tc>
        <w:tc>
          <w:tcPr>
            <w:tcW w:w="7668" w:type="dxa"/>
          </w:tcPr>
          <w:p w14:paraId="4F34B20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Meeskonna kompetents on projekti elluviimiseks piisav (projektimeeskonnal on osaliselt olemas teadmised ja varasem kogemus). Meeskonna kogemused näitavad rahuldavat võimekust tulemuste rakendamiseks. Meeskonnaliikmetel on analoogsete ülesannete või projektide täitmise kogemus vähene.</w:t>
            </w:r>
          </w:p>
          <w:p w14:paraId="339DC64D" w14:textId="77777777" w:rsidR="008A493F" w:rsidRPr="00942306" w:rsidRDefault="008A493F" w:rsidP="00C01FA9">
            <w:pPr>
              <w:jc w:val="both"/>
              <w:rPr>
                <w:rFonts w:ascii="Times New Roman" w:hAnsi="Times New Roman" w:cs="Times New Roman"/>
                <w:sz w:val="24"/>
                <w:szCs w:val="24"/>
              </w:rPr>
            </w:pPr>
          </w:p>
        </w:tc>
      </w:tr>
      <w:tr w:rsidR="00942306" w:rsidRPr="00942306" w14:paraId="29A2AA87" w14:textId="77777777" w:rsidTr="00C01FA9">
        <w:trPr>
          <w:trHeight w:val="394"/>
        </w:trPr>
        <w:tc>
          <w:tcPr>
            <w:tcW w:w="658" w:type="dxa"/>
            <w:noWrap/>
          </w:tcPr>
          <w:p w14:paraId="4D38B0B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1</w:t>
            </w:r>
          </w:p>
        </w:tc>
        <w:tc>
          <w:tcPr>
            <w:tcW w:w="7668" w:type="dxa"/>
          </w:tcPr>
          <w:p w14:paraId="12DFAAA8"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Vahepealne hinnang</w:t>
            </w:r>
          </w:p>
        </w:tc>
      </w:tr>
      <w:tr w:rsidR="00942306" w:rsidRPr="00942306" w14:paraId="1F5B7DD6" w14:textId="77777777" w:rsidTr="00C01FA9">
        <w:trPr>
          <w:trHeight w:val="600"/>
        </w:trPr>
        <w:tc>
          <w:tcPr>
            <w:tcW w:w="658" w:type="dxa"/>
            <w:noWrap/>
          </w:tcPr>
          <w:p w14:paraId="6074B90F"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0</w:t>
            </w:r>
          </w:p>
        </w:tc>
        <w:tc>
          <w:tcPr>
            <w:tcW w:w="7668" w:type="dxa"/>
          </w:tcPr>
          <w:p w14:paraId="78EC613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Projekti meeskonna kompetents on vähene (projektimeeskonnal ei ole varasemat kogemust ja teadmisi) ja see ei toeta projektis püstitatud eesmärkide saavutamist. Meeskonnaliikmetel puudub analoogsete ülesannete või projektide täitmise kogemus.</w:t>
            </w:r>
          </w:p>
        </w:tc>
      </w:tr>
      <w:tr w:rsidR="00942306" w:rsidRPr="00942306" w14:paraId="1160B638" w14:textId="77777777" w:rsidTr="00C01FA9">
        <w:trPr>
          <w:trHeight w:val="499"/>
        </w:trPr>
        <w:tc>
          <w:tcPr>
            <w:tcW w:w="8326" w:type="dxa"/>
            <w:gridSpan w:val="2"/>
            <w:shd w:val="clear" w:color="auto" w:fill="CCFFCC"/>
            <w:hideMark/>
          </w:tcPr>
          <w:p w14:paraId="13F74D64" w14:textId="77777777" w:rsidR="008A493F" w:rsidRPr="00942306" w:rsidRDefault="008A493F" w:rsidP="008A493F">
            <w:pPr>
              <w:pStyle w:val="ListParagraph"/>
              <w:numPr>
                <w:ilvl w:val="0"/>
                <w:numId w:val="27"/>
              </w:numPr>
              <w:jc w:val="both"/>
              <w:textboxTightWrap w:val="none"/>
              <w:outlineLvl w:val="9"/>
              <w:rPr>
                <w:rFonts w:ascii="Times New Roman" w:hAnsi="Times New Roman" w:cs="Times New Roman"/>
                <w:b/>
                <w:bCs/>
                <w:sz w:val="24"/>
                <w:szCs w:val="24"/>
              </w:rPr>
            </w:pPr>
            <w:r w:rsidRPr="00942306">
              <w:rPr>
                <w:rFonts w:ascii="Times New Roman" w:hAnsi="Times New Roman" w:cs="Times New Roman"/>
                <w:b/>
                <w:bCs/>
                <w:sz w:val="24"/>
                <w:szCs w:val="24"/>
              </w:rPr>
              <w:t>Projekti kvaliteet - projekti tegevuste põhjendatus ja kuluefektiivsus</w:t>
            </w:r>
          </w:p>
        </w:tc>
      </w:tr>
      <w:tr w:rsidR="00942306" w:rsidRPr="00942306" w14:paraId="6A47370B" w14:textId="77777777" w:rsidTr="00C01FA9">
        <w:trPr>
          <w:trHeight w:val="660"/>
        </w:trPr>
        <w:tc>
          <w:tcPr>
            <w:tcW w:w="8326" w:type="dxa"/>
            <w:gridSpan w:val="2"/>
            <w:hideMark/>
          </w:tcPr>
          <w:p w14:paraId="463B415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Hinnatakse projekti realistlikkust ning seda, kas ettenähtud tegevused ja lahendused on projekti väljund- ja tulemusnäitajate saavutamiseks piisavalt kuluefektiivsed – osakaal 30 protsendipunkti koondhindes;</w:t>
            </w:r>
          </w:p>
        </w:tc>
      </w:tr>
      <w:tr w:rsidR="00942306" w:rsidRPr="00942306" w14:paraId="19544BF9" w14:textId="77777777" w:rsidTr="00C01FA9">
        <w:trPr>
          <w:trHeight w:val="600"/>
        </w:trPr>
        <w:tc>
          <w:tcPr>
            <w:tcW w:w="658" w:type="dxa"/>
            <w:hideMark/>
          </w:tcPr>
          <w:p w14:paraId="49178BEB"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4</w:t>
            </w:r>
          </w:p>
        </w:tc>
        <w:tc>
          <w:tcPr>
            <w:tcW w:w="7668" w:type="dxa"/>
            <w:hideMark/>
          </w:tcPr>
          <w:p w14:paraId="275F97EE"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Eelkaardistuse ja projektiplaani põhised tegevused on loogilised ja terviklikud. Projekti eesmärgid on selgelt kirjeldatud ning neid on võimalik hinnata. Projekt on jagatud loogilisteks etappideks, mis võimaldavad vajadusel teha vajalikke muudatusi projekti eesmärkide saavutamiseks. Ajakava on loogiline, selles on arvestatud piisav varu ettenägematute viivituste tarbeks. Projekti eelarve on koostatud detailselt, läbipaistvalt ja kuluefektiivselt ning kulud toetavad selgelt projekti elluviimist.</w:t>
            </w:r>
          </w:p>
        </w:tc>
      </w:tr>
      <w:tr w:rsidR="00942306" w:rsidRPr="00942306" w14:paraId="14D56BCB" w14:textId="77777777" w:rsidTr="00C01FA9">
        <w:trPr>
          <w:trHeight w:val="360"/>
        </w:trPr>
        <w:tc>
          <w:tcPr>
            <w:tcW w:w="658" w:type="dxa"/>
            <w:noWrap/>
            <w:hideMark/>
          </w:tcPr>
          <w:p w14:paraId="51F34003"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3</w:t>
            </w:r>
          </w:p>
        </w:tc>
        <w:tc>
          <w:tcPr>
            <w:tcW w:w="7668" w:type="dxa"/>
            <w:hideMark/>
          </w:tcPr>
          <w:p w14:paraId="7BEB8189"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Vahepealne hinnang</w:t>
            </w:r>
          </w:p>
        </w:tc>
      </w:tr>
      <w:tr w:rsidR="00942306" w:rsidRPr="00942306" w14:paraId="632312B2" w14:textId="77777777" w:rsidTr="00C01FA9">
        <w:trPr>
          <w:trHeight w:val="975"/>
        </w:trPr>
        <w:tc>
          <w:tcPr>
            <w:tcW w:w="658" w:type="dxa"/>
            <w:hideMark/>
          </w:tcPr>
          <w:p w14:paraId="5A950A82"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2</w:t>
            </w:r>
          </w:p>
        </w:tc>
        <w:tc>
          <w:tcPr>
            <w:tcW w:w="7668" w:type="dxa"/>
            <w:hideMark/>
          </w:tcPr>
          <w:p w14:paraId="22C10D2C"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 xml:space="preserve">Eelkaardistuse ja projektiplaani põhised tegevused on piisavalt selged, kuid projekti tulemused ei ole üheselt hinnatavad ja mõõdetavad. Ajakava on üldiselt realistlik, kuid ei jäta võimalike ootamatuste tarbeks varu. Projekti eelarve ei ole avatud piisava detailsuse, läbipaistvusega ja/või ei ole kuluefektiivne. </w:t>
            </w:r>
          </w:p>
        </w:tc>
      </w:tr>
      <w:tr w:rsidR="00942306" w:rsidRPr="00942306" w14:paraId="493E086E" w14:textId="77777777" w:rsidTr="00C01FA9">
        <w:trPr>
          <w:trHeight w:val="360"/>
        </w:trPr>
        <w:tc>
          <w:tcPr>
            <w:tcW w:w="658" w:type="dxa"/>
            <w:noWrap/>
            <w:hideMark/>
          </w:tcPr>
          <w:p w14:paraId="53911BF7"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1</w:t>
            </w:r>
          </w:p>
        </w:tc>
        <w:tc>
          <w:tcPr>
            <w:tcW w:w="7668" w:type="dxa"/>
            <w:hideMark/>
          </w:tcPr>
          <w:p w14:paraId="00EAC2C1"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Vahepealne hinnang</w:t>
            </w:r>
          </w:p>
        </w:tc>
      </w:tr>
      <w:tr w:rsidR="008A493F" w:rsidRPr="00942306" w14:paraId="024AC168" w14:textId="77777777" w:rsidTr="00C01FA9">
        <w:trPr>
          <w:trHeight w:val="900"/>
        </w:trPr>
        <w:tc>
          <w:tcPr>
            <w:tcW w:w="658" w:type="dxa"/>
            <w:hideMark/>
          </w:tcPr>
          <w:p w14:paraId="6BD64524"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lastRenderedPageBreak/>
              <w:t>0</w:t>
            </w:r>
          </w:p>
        </w:tc>
        <w:tc>
          <w:tcPr>
            <w:tcW w:w="7668" w:type="dxa"/>
            <w:hideMark/>
          </w:tcPr>
          <w:p w14:paraId="162771F0" w14:textId="77777777" w:rsidR="008A493F" w:rsidRPr="00942306" w:rsidRDefault="008A493F" w:rsidP="00C01FA9">
            <w:pPr>
              <w:jc w:val="both"/>
              <w:rPr>
                <w:rFonts w:ascii="Times New Roman" w:hAnsi="Times New Roman" w:cs="Times New Roman"/>
                <w:sz w:val="24"/>
                <w:szCs w:val="24"/>
              </w:rPr>
            </w:pPr>
            <w:r w:rsidRPr="00942306">
              <w:rPr>
                <w:rFonts w:ascii="Times New Roman" w:hAnsi="Times New Roman" w:cs="Times New Roman"/>
                <w:sz w:val="24"/>
                <w:szCs w:val="24"/>
              </w:rPr>
              <w:t>Eelkaardistuse ja projektiplaani põhised tegevused on ebaselged, tulemused ei ole mõõdetavad. Ajakavas ei ole piisavalt varu erinevate ootamatute asjaolude puhuks. Projekti vaheetapid ei ole selgesti eristatavad. Projekti eelarve ei ole läbipaistev ega kuluefektiivne.</w:t>
            </w:r>
          </w:p>
        </w:tc>
      </w:tr>
    </w:tbl>
    <w:p w14:paraId="13961466" w14:textId="77777777" w:rsidR="008A493F" w:rsidRPr="00942306" w:rsidRDefault="008A493F" w:rsidP="00BE3A1B"/>
    <w:sectPr w:rsidR="008A493F" w:rsidRPr="00942306" w:rsidSect="00BE3A1B">
      <w:footerReference w:type="default" r:id="rId11"/>
      <w:pgSz w:w="11906" w:h="16838" w:code="9"/>
      <w:pgMar w:top="1134" w:right="1134" w:bottom="1134" w:left="1134"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CDDB4" w14:textId="77777777" w:rsidR="00B32303" w:rsidRDefault="00B32303" w:rsidP="00ED0087">
      <w:pPr>
        <w:spacing w:line="240" w:lineRule="auto"/>
      </w:pPr>
      <w:r>
        <w:separator/>
      </w:r>
    </w:p>
  </w:endnote>
  <w:endnote w:type="continuationSeparator" w:id="0">
    <w:p w14:paraId="3B062A1D" w14:textId="77777777" w:rsidR="00B32303" w:rsidRDefault="00B32303" w:rsidP="00ED0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ino">
    <w:panose1 w:val="02000603040504020204"/>
    <w:charset w:val="00"/>
    <w:family w:val="modern"/>
    <w:notTrueType/>
    <w:pitch w:val="variable"/>
    <w:sig w:usb0="A00002AF" w:usb1="4000004A" w:usb2="00000000" w:usb3="00000000" w:csb0="00000097" w:csb1="00000000"/>
  </w:font>
  <w:font w:name="Verdana">
    <w:panose1 w:val="020B0604030504040204"/>
    <w:charset w:val="BA"/>
    <w:family w:val="swiss"/>
    <w:pitch w:val="variable"/>
    <w:sig w:usb0="A00006FF" w:usb1="4000205B" w:usb2="00000010" w:usb3="00000000" w:csb0="0000019F" w:csb1="00000000"/>
    <w:embedRegular r:id="rId1" w:fontKey="{750609A0-CFD6-4632-894C-14965A0354EC}"/>
    <w:embedBold r:id="rId2" w:fontKey="{383D74FC-B43E-4DFF-B569-D389A425716B}"/>
    <w:embedItalic r:id="rId3" w:fontKey="{E2B0EF67-A41E-473E-89F1-1548954F1F41}"/>
  </w:font>
  <w:font w:name="Calibri">
    <w:panose1 w:val="020F0502020204030204"/>
    <w:charset w:val="BA"/>
    <w:family w:val="swiss"/>
    <w:pitch w:val="variable"/>
    <w:sig w:usb0="E4002EFF" w:usb1="C200247B" w:usb2="00000009" w:usb3="00000000" w:csb0="000001FF" w:csb1="00000000"/>
    <w:embedRegular r:id="rId4" w:fontKey="{DAB23D2C-D9CF-4976-9B18-B1066D8DD059}"/>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FA4BF" w14:textId="77777777" w:rsidR="00D17493" w:rsidRPr="00E30723" w:rsidRDefault="00D17493" w:rsidP="00E30723">
    <w:pPr>
      <w:pStyle w:val="Footer"/>
      <w:tabs>
        <w:tab w:val="left" w:pos="55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E7001" w14:textId="77777777" w:rsidR="00B32303" w:rsidRDefault="00B32303" w:rsidP="00ED0087">
      <w:pPr>
        <w:spacing w:line="240" w:lineRule="auto"/>
      </w:pPr>
      <w:r>
        <w:separator/>
      </w:r>
    </w:p>
  </w:footnote>
  <w:footnote w:type="continuationSeparator" w:id="0">
    <w:p w14:paraId="56EE430C" w14:textId="77777777" w:rsidR="00B32303" w:rsidRDefault="00B32303" w:rsidP="00ED00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B2CAB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262E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4A06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7615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BAB6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E4FE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0A8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108E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C290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9834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F123C"/>
    <w:multiLevelType w:val="hybridMultilevel"/>
    <w:tmpl w:val="80664158"/>
    <w:lvl w:ilvl="0" w:tplc="12A839C0">
      <w:start w:val="1"/>
      <w:numFmt w:val="bullet"/>
      <w:pStyle w:val="ListContinue2"/>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1" w15:restartNumberingAfterBreak="0">
    <w:nsid w:val="1C1B743A"/>
    <w:multiLevelType w:val="hybridMultilevel"/>
    <w:tmpl w:val="C284FBFC"/>
    <w:lvl w:ilvl="0" w:tplc="55343F08">
      <w:start w:val="1"/>
      <w:numFmt w:val="bullet"/>
      <w:lvlText w:val="+"/>
      <w:lvlJc w:val="left"/>
      <w:pPr>
        <w:ind w:left="927" w:hanging="360"/>
      </w:pPr>
      <w:rPr>
        <w:rFonts w:ascii="Aino" w:hAnsi="Aino" w:hint="default"/>
      </w:rPr>
    </w:lvl>
    <w:lvl w:ilvl="1" w:tplc="93862112">
      <w:start w:val="1"/>
      <w:numFmt w:val="bullet"/>
      <w:pStyle w:val="ListParagraph"/>
      <w:lvlText w:val=""/>
      <w:lvlJc w:val="left"/>
      <w:pPr>
        <w:ind w:left="2007" w:hanging="360"/>
      </w:pPr>
      <w:rPr>
        <w:rFonts w:ascii="Symbol" w:hAnsi="Symbol"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EFC6D25"/>
    <w:multiLevelType w:val="multilevel"/>
    <w:tmpl w:val="C284FBFC"/>
    <w:lvl w:ilvl="0">
      <w:start w:val="1"/>
      <w:numFmt w:val="bullet"/>
      <w:lvlText w:val="+"/>
      <w:lvlJc w:val="left"/>
      <w:pPr>
        <w:ind w:left="927" w:hanging="360"/>
      </w:pPr>
      <w:rPr>
        <w:rFonts w:ascii="Aino" w:hAnsi="Aino" w:hint="default"/>
      </w:rPr>
    </w:lvl>
    <w:lvl w:ilvl="1">
      <w:start w:val="1"/>
      <w:numFmt w:val="bullet"/>
      <w:lvlText w:val=""/>
      <w:lvlJc w:val="left"/>
      <w:pPr>
        <w:ind w:left="2007" w:hanging="360"/>
      </w:pPr>
      <w:rPr>
        <w:rFonts w:ascii="Symbol" w:hAnsi="Symbol" w:hint="default"/>
      </w:rPr>
    </w:lvl>
    <w:lvl w:ilvl="2">
      <w:start w:val="1"/>
      <w:numFmt w:val="bullet"/>
      <w:lvlText w:val=""/>
      <w:lvlJc w:val="left"/>
      <w:pPr>
        <w:ind w:left="2727" w:hanging="360"/>
      </w:pPr>
      <w:rPr>
        <w:rFonts w:ascii="Wingdings" w:hAnsi="Wingdings"/>
        <w:sz w:val="20"/>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1F675ECA"/>
    <w:multiLevelType w:val="hybridMultilevel"/>
    <w:tmpl w:val="7A0A520C"/>
    <w:lvl w:ilvl="0" w:tplc="583676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14D5F"/>
    <w:multiLevelType w:val="multilevel"/>
    <w:tmpl w:val="8954EFCA"/>
    <w:styleLink w:val="StyleBulletedLatinCourierNewLeft1cmHanging05cm"/>
    <w:lvl w:ilvl="0">
      <w:start w:val="1"/>
      <w:numFmt w:val="bullet"/>
      <w:lvlText w:val=""/>
      <w:lvlJc w:val="left"/>
      <w:pPr>
        <w:ind w:left="567" w:hanging="283"/>
      </w:pPr>
      <w:rPr>
        <w:rFonts w:ascii="Symbol" w:hAnsi="Symbol" w:hint="default"/>
      </w:rPr>
    </w:lvl>
    <w:lvl w:ilvl="1">
      <w:start w:val="1"/>
      <w:numFmt w:val="bullet"/>
      <w:lvlText w:val="o"/>
      <w:lvlJc w:val="left"/>
      <w:pPr>
        <w:ind w:left="1134" w:hanging="283"/>
      </w:pPr>
      <w:rPr>
        <w:rFonts w:ascii="Times New Roman" w:hAnsi="Times New Roman" w:cs="Times New Roman" w:hint="default"/>
        <w:sz w:val="20"/>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15" w15:restartNumberingAfterBreak="0">
    <w:nsid w:val="36D84870"/>
    <w:multiLevelType w:val="hybridMultilevel"/>
    <w:tmpl w:val="506E1D88"/>
    <w:lvl w:ilvl="0" w:tplc="583676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76650"/>
    <w:multiLevelType w:val="hybridMultilevel"/>
    <w:tmpl w:val="B5C4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D2804"/>
    <w:multiLevelType w:val="hybridMultilevel"/>
    <w:tmpl w:val="BC54879A"/>
    <w:lvl w:ilvl="0" w:tplc="583676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D4386D"/>
    <w:multiLevelType w:val="hybridMultilevel"/>
    <w:tmpl w:val="BF28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8B3A79"/>
    <w:multiLevelType w:val="multilevel"/>
    <w:tmpl w:val="8954EFCA"/>
    <w:numStyleLink w:val="StyleBulletedLatinCourierNewLeft1cmHanging05cm"/>
  </w:abstractNum>
  <w:abstractNum w:abstractNumId="20" w15:restartNumberingAfterBreak="0">
    <w:nsid w:val="5F3551AB"/>
    <w:multiLevelType w:val="hybridMultilevel"/>
    <w:tmpl w:val="746CF89A"/>
    <w:lvl w:ilvl="0" w:tplc="55343F08">
      <w:start w:val="1"/>
      <w:numFmt w:val="bullet"/>
      <w:lvlText w:val="+"/>
      <w:lvlJc w:val="left"/>
      <w:pPr>
        <w:ind w:left="927" w:hanging="360"/>
      </w:pPr>
      <w:rPr>
        <w:rFonts w:ascii="Aino" w:hAnsi="Aino"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69011365"/>
    <w:multiLevelType w:val="hybridMultilevel"/>
    <w:tmpl w:val="99B0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F3931"/>
    <w:multiLevelType w:val="multilevel"/>
    <w:tmpl w:val="8954EFCA"/>
    <w:numStyleLink w:val="StyleBulletedLatinCourierNewLeft1cmHanging05cm"/>
  </w:abstractNum>
  <w:abstractNum w:abstractNumId="23" w15:restartNumberingAfterBreak="0">
    <w:nsid w:val="72EC2A3B"/>
    <w:multiLevelType w:val="multilevel"/>
    <w:tmpl w:val="C18A4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3474877"/>
    <w:multiLevelType w:val="multilevel"/>
    <w:tmpl w:val="8954EFCA"/>
    <w:numStyleLink w:val="StyleBulletedLatinCourierNewLeft1cmHanging05cm"/>
  </w:abstractNum>
  <w:abstractNum w:abstractNumId="25" w15:restartNumberingAfterBreak="0">
    <w:nsid w:val="7AB00129"/>
    <w:multiLevelType w:val="hybridMultilevel"/>
    <w:tmpl w:val="6CBCF0EE"/>
    <w:lvl w:ilvl="0" w:tplc="259A0EFA">
      <w:start w:val="1"/>
      <w:numFmt w:val="bullet"/>
      <w:pStyle w:val="List2"/>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6" w15:restartNumberingAfterBreak="0">
    <w:nsid w:val="7B1D5EE5"/>
    <w:multiLevelType w:val="hybridMultilevel"/>
    <w:tmpl w:val="9392BF20"/>
    <w:lvl w:ilvl="0" w:tplc="58367606">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16cid:durableId="1815368139">
    <w:abstractNumId w:val="16"/>
  </w:num>
  <w:num w:numId="2" w16cid:durableId="537204753">
    <w:abstractNumId w:val="20"/>
  </w:num>
  <w:num w:numId="3" w16cid:durableId="1037974242">
    <w:abstractNumId w:val="21"/>
  </w:num>
  <w:num w:numId="4" w16cid:durableId="1852179998">
    <w:abstractNumId w:val="18"/>
  </w:num>
  <w:num w:numId="5" w16cid:durableId="1778480374">
    <w:abstractNumId w:val="11"/>
  </w:num>
  <w:num w:numId="6" w16cid:durableId="1723403309">
    <w:abstractNumId w:val="15"/>
  </w:num>
  <w:num w:numId="7" w16cid:durableId="1910917961">
    <w:abstractNumId w:val="14"/>
  </w:num>
  <w:num w:numId="8" w16cid:durableId="1171405521">
    <w:abstractNumId w:val="22"/>
  </w:num>
  <w:num w:numId="9" w16cid:durableId="106780392">
    <w:abstractNumId w:val="19"/>
  </w:num>
  <w:num w:numId="10" w16cid:durableId="1775175717">
    <w:abstractNumId w:val="24"/>
  </w:num>
  <w:num w:numId="11" w16cid:durableId="248316879">
    <w:abstractNumId w:val="9"/>
  </w:num>
  <w:num w:numId="12" w16cid:durableId="1049501291">
    <w:abstractNumId w:val="7"/>
  </w:num>
  <w:num w:numId="13" w16cid:durableId="420880028">
    <w:abstractNumId w:val="6"/>
  </w:num>
  <w:num w:numId="14" w16cid:durableId="2050060643">
    <w:abstractNumId w:val="5"/>
  </w:num>
  <w:num w:numId="15" w16cid:durableId="1515681133">
    <w:abstractNumId w:val="4"/>
  </w:num>
  <w:num w:numId="16" w16cid:durableId="430126801">
    <w:abstractNumId w:val="8"/>
  </w:num>
  <w:num w:numId="17" w16cid:durableId="1796871639">
    <w:abstractNumId w:val="3"/>
  </w:num>
  <w:num w:numId="18" w16cid:durableId="14812251">
    <w:abstractNumId w:val="2"/>
  </w:num>
  <w:num w:numId="19" w16cid:durableId="1975059477">
    <w:abstractNumId w:val="1"/>
  </w:num>
  <w:num w:numId="20" w16cid:durableId="6644582">
    <w:abstractNumId w:val="0"/>
  </w:num>
  <w:num w:numId="21" w16cid:durableId="1875461122">
    <w:abstractNumId w:val="25"/>
  </w:num>
  <w:num w:numId="22" w16cid:durableId="640958771">
    <w:abstractNumId w:val="10"/>
  </w:num>
  <w:num w:numId="23" w16cid:durableId="1919168529">
    <w:abstractNumId w:val="26"/>
  </w:num>
  <w:num w:numId="24" w16cid:durableId="18703276">
    <w:abstractNumId w:val="12"/>
  </w:num>
  <w:num w:numId="25" w16cid:durableId="1125974603">
    <w:abstractNumId w:val="13"/>
  </w:num>
  <w:num w:numId="26" w16cid:durableId="516040795">
    <w:abstractNumId w:val="17"/>
  </w:num>
  <w:num w:numId="27" w16cid:durableId="12591708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93F"/>
    <w:rsid w:val="00062BBA"/>
    <w:rsid w:val="00105D5C"/>
    <w:rsid w:val="0010614F"/>
    <w:rsid w:val="00110F68"/>
    <w:rsid w:val="001C2905"/>
    <w:rsid w:val="002820D1"/>
    <w:rsid w:val="00317433"/>
    <w:rsid w:val="003264CA"/>
    <w:rsid w:val="003F6C6C"/>
    <w:rsid w:val="00432A96"/>
    <w:rsid w:val="00441AF4"/>
    <w:rsid w:val="00466A7A"/>
    <w:rsid w:val="004B030F"/>
    <w:rsid w:val="004B1928"/>
    <w:rsid w:val="00532028"/>
    <w:rsid w:val="00575D7A"/>
    <w:rsid w:val="005B314B"/>
    <w:rsid w:val="005C0E79"/>
    <w:rsid w:val="00657061"/>
    <w:rsid w:val="0069626D"/>
    <w:rsid w:val="00707838"/>
    <w:rsid w:val="00791173"/>
    <w:rsid w:val="007D7EC9"/>
    <w:rsid w:val="00833272"/>
    <w:rsid w:val="008422EF"/>
    <w:rsid w:val="00871F4A"/>
    <w:rsid w:val="008961AF"/>
    <w:rsid w:val="008A493F"/>
    <w:rsid w:val="008D7879"/>
    <w:rsid w:val="00942306"/>
    <w:rsid w:val="00990B25"/>
    <w:rsid w:val="009A4F0F"/>
    <w:rsid w:val="009A5403"/>
    <w:rsid w:val="00A05A14"/>
    <w:rsid w:val="00B11075"/>
    <w:rsid w:val="00B17B94"/>
    <w:rsid w:val="00B32303"/>
    <w:rsid w:val="00B37807"/>
    <w:rsid w:val="00B510A9"/>
    <w:rsid w:val="00BD785E"/>
    <w:rsid w:val="00BE3A1B"/>
    <w:rsid w:val="00CF3791"/>
    <w:rsid w:val="00D17493"/>
    <w:rsid w:val="00E02291"/>
    <w:rsid w:val="00E30723"/>
    <w:rsid w:val="00E72639"/>
    <w:rsid w:val="00ED0087"/>
    <w:rsid w:val="00ED46C4"/>
    <w:rsid w:val="00EE26EA"/>
    <w:rsid w:val="00F54622"/>
    <w:rsid w:val="00F746C0"/>
    <w:rsid w:val="39B55DD4"/>
    <w:rsid w:val="7D1C8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4C4A3"/>
  <w15:chartTrackingRefBased/>
  <w15:docId w15:val="{87922165-97AB-45B9-9C27-FF79185B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93F"/>
    <w:rPr>
      <w:kern w:val="0"/>
      <w:lang w:val="et-EE"/>
      <w14:ligatures w14:val="none"/>
    </w:rPr>
  </w:style>
  <w:style w:type="paragraph" w:styleId="Heading1">
    <w:name w:val="heading 1"/>
    <w:basedOn w:val="Normal"/>
    <w:next w:val="Normal"/>
    <w:link w:val="Heading1Char"/>
    <w:uiPriority w:val="9"/>
    <w:qFormat/>
    <w:rsid w:val="00707838"/>
    <w:pPr>
      <w:keepNext/>
      <w:keepLines/>
      <w:spacing w:before="600" w:after="360" w:line="240" w:lineRule="auto"/>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707838"/>
    <w:pPr>
      <w:keepNext/>
      <w:keepLines/>
      <w:spacing w:before="480" w:after="240" w:line="290" w:lineRule="exact"/>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unhideWhenUsed/>
    <w:qFormat/>
    <w:rsid w:val="00707838"/>
    <w:pPr>
      <w:keepNext/>
      <w:keepLines/>
      <w:spacing w:before="360" w:after="120"/>
      <w:outlineLvl w:val="2"/>
    </w:pPr>
    <w:rPr>
      <w:rFonts w:eastAsiaTheme="majorEastAsia" w:cstheme="majorBidi"/>
      <w:caps/>
      <w:color w:val="000000" w:themeColor="text1"/>
      <w:szCs w:val="24"/>
    </w:rPr>
  </w:style>
  <w:style w:type="paragraph" w:styleId="Heading4">
    <w:name w:val="heading 4"/>
    <w:basedOn w:val="Normal"/>
    <w:next w:val="Normal"/>
    <w:link w:val="Heading4Char"/>
    <w:uiPriority w:val="9"/>
    <w:semiHidden/>
    <w:unhideWhenUsed/>
    <w:qFormat/>
    <w:rsid w:val="004B030F"/>
    <w:pPr>
      <w:keepNext/>
      <w:keepLines/>
      <w:spacing w:before="4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8A493F"/>
    <w:pPr>
      <w:keepNext/>
      <w:keepLines/>
      <w:spacing w:before="80" w:after="40"/>
      <w:outlineLvl w:val="4"/>
    </w:pPr>
    <w:rPr>
      <w:rFonts w:eastAsiaTheme="majorEastAsia" w:cstheme="majorBidi"/>
      <w:color w:val="000070" w:themeColor="accent1" w:themeShade="BF"/>
    </w:rPr>
  </w:style>
  <w:style w:type="paragraph" w:styleId="Heading6">
    <w:name w:val="heading 6"/>
    <w:basedOn w:val="Normal"/>
    <w:next w:val="Normal"/>
    <w:link w:val="Heading6Char"/>
    <w:uiPriority w:val="9"/>
    <w:semiHidden/>
    <w:unhideWhenUsed/>
    <w:qFormat/>
    <w:rsid w:val="008A49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49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49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49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23"/>
    <w:pPr>
      <w:tabs>
        <w:tab w:val="center" w:pos="4680"/>
        <w:tab w:val="right" w:pos="9360"/>
      </w:tabs>
      <w:spacing w:line="240" w:lineRule="auto"/>
    </w:pPr>
    <w:rPr>
      <w:color w:val="0078FF" w:themeColor="text2"/>
    </w:rPr>
  </w:style>
  <w:style w:type="character" w:customStyle="1" w:styleId="HeaderChar">
    <w:name w:val="Header Char"/>
    <w:basedOn w:val="DefaultParagraphFont"/>
    <w:link w:val="Header"/>
    <w:uiPriority w:val="99"/>
    <w:rsid w:val="00E30723"/>
    <w:rPr>
      <w:color w:val="0078FF" w:themeColor="text2"/>
    </w:rPr>
  </w:style>
  <w:style w:type="paragraph" w:styleId="Footer">
    <w:name w:val="footer"/>
    <w:link w:val="FooterChar"/>
    <w:uiPriority w:val="99"/>
    <w:unhideWhenUsed/>
    <w:rsid w:val="00990B25"/>
    <w:pPr>
      <w:tabs>
        <w:tab w:val="left" w:pos="4423"/>
        <w:tab w:val="left" w:pos="8392"/>
      </w:tabs>
      <w:spacing w:after="0" w:line="190" w:lineRule="exact"/>
    </w:pPr>
    <w:rPr>
      <w:color w:val="0078FF" w:themeColor="text2"/>
      <w:kern w:val="0"/>
      <w:sz w:val="15"/>
      <w14:ligatures w14:val="none"/>
    </w:rPr>
  </w:style>
  <w:style w:type="character" w:customStyle="1" w:styleId="FooterChar">
    <w:name w:val="Footer Char"/>
    <w:basedOn w:val="DefaultParagraphFont"/>
    <w:link w:val="Footer"/>
    <w:uiPriority w:val="99"/>
    <w:rsid w:val="00990B25"/>
    <w:rPr>
      <w:color w:val="0078FF" w:themeColor="text2"/>
      <w:sz w:val="15"/>
    </w:rPr>
  </w:style>
  <w:style w:type="character" w:styleId="Hyperlink">
    <w:name w:val="Hyperlink"/>
    <w:basedOn w:val="DefaultParagraphFont"/>
    <w:uiPriority w:val="99"/>
    <w:unhideWhenUsed/>
    <w:rsid w:val="00D17493"/>
    <w:rPr>
      <w:color w:val="000000" w:themeColor="hyperlink"/>
      <w:u w:val="single"/>
    </w:rPr>
  </w:style>
  <w:style w:type="character" w:styleId="UnresolvedMention">
    <w:name w:val="Unresolved Mention"/>
    <w:basedOn w:val="DefaultParagraphFont"/>
    <w:uiPriority w:val="99"/>
    <w:semiHidden/>
    <w:unhideWhenUsed/>
    <w:rsid w:val="00D17493"/>
    <w:rPr>
      <w:color w:val="605E5C"/>
      <w:shd w:val="clear" w:color="auto" w:fill="E1DFDD"/>
    </w:rPr>
  </w:style>
  <w:style w:type="character" w:customStyle="1" w:styleId="Heading1Char">
    <w:name w:val="Heading 1 Char"/>
    <w:basedOn w:val="DefaultParagraphFont"/>
    <w:link w:val="Heading1"/>
    <w:uiPriority w:val="9"/>
    <w:rsid w:val="00707838"/>
    <w:rPr>
      <w:rFonts w:asciiTheme="majorHAnsi" w:eastAsiaTheme="majorEastAsia" w:hAnsiTheme="majorHAnsi" w:cstheme="majorBidi"/>
      <w:color w:val="000000" w:themeColor="text1"/>
      <w:sz w:val="32"/>
      <w:szCs w:val="32"/>
    </w:rPr>
  </w:style>
  <w:style w:type="paragraph" w:styleId="ListParagraph">
    <w:name w:val="List Paragraph"/>
    <w:autoRedefine/>
    <w:uiPriority w:val="34"/>
    <w:qFormat/>
    <w:rsid w:val="00BD785E"/>
    <w:pPr>
      <w:numPr>
        <w:ilvl w:val="1"/>
        <w:numId w:val="5"/>
      </w:numPr>
      <w:contextualSpacing/>
      <w:textboxTightWrap w:val="allLines"/>
      <w:outlineLvl w:val="0"/>
    </w:pPr>
    <w:rPr>
      <w:sz w:val="20"/>
    </w:rPr>
  </w:style>
  <w:style w:type="numbering" w:customStyle="1" w:styleId="StyleBulletedLatinCourierNewLeft1cmHanging05cm">
    <w:name w:val="Style Bulleted (Latin) Courier New Left:  1 cm Hanging:  0.5 cm"/>
    <w:basedOn w:val="NoList"/>
    <w:rsid w:val="007D7EC9"/>
    <w:pPr>
      <w:numPr>
        <w:numId w:val="7"/>
      </w:numPr>
    </w:pPr>
  </w:style>
  <w:style w:type="paragraph" w:styleId="ListBullet2">
    <w:name w:val="List Bullet 2"/>
    <w:basedOn w:val="Normal"/>
    <w:uiPriority w:val="99"/>
    <w:semiHidden/>
    <w:unhideWhenUsed/>
    <w:rsid w:val="007D7EC9"/>
    <w:pPr>
      <w:numPr>
        <w:numId w:val="12"/>
      </w:numPr>
      <w:ind w:left="568" w:hanging="284"/>
      <w:contextualSpacing/>
    </w:pPr>
  </w:style>
  <w:style w:type="character" w:customStyle="1" w:styleId="Heading2Char">
    <w:name w:val="Heading 2 Char"/>
    <w:basedOn w:val="DefaultParagraphFont"/>
    <w:link w:val="Heading2"/>
    <w:uiPriority w:val="9"/>
    <w:rsid w:val="00707838"/>
    <w:rPr>
      <w:rFonts w:eastAsiaTheme="majorEastAsia" w:cstheme="majorBidi"/>
      <w:color w:val="000000" w:themeColor="text1"/>
      <w:sz w:val="24"/>
      <w:szCs w:val="26"/>
    </w:rPr>
  </w:style>
  <w:style w:type="paragraph" w:styleId="List2">
    <w:name w:val="List 2"/>
    <w:basedOn w:val="Normal"/>
    <w:uiPriority w:val="99"/>
    <w:semiHidden/>
    <w:unhideWhenUsed/>
    <w:rsid w:val="003F6C6C"/>
    <w:pPr>
      <w:numPr>
        <w:numId w:val="21"/>
      </w:numPr>
      <w:contextualSpacing/>
    </w:pPr>
  </w:style>
  <w:style w:type="paragraph" w:styleId="ListContinue2">
    <w:name w:val="List Continue 2"/>
    <w:basedOn w:val="Normal"/>
    <w:uiPriority w:val="99"/>
    <w:semiHidden/>
    <w:unhideWhenUsed/>
    <w:rsid w:val="003F6C6C"/>
    <w:pPr>
      <w:numPr>
        <w:numId w:val="22"/>
      </w:numPr>
      <w:spacing w:after="120"/>
      <w:contextualSpacing/>
    </w:pPr>
  </w:style>
  <w:style w:type="paragraph" w:styleId="List">
    <w:name w:val="List"/>
    <w:basedOn w:val="Normal"/>
    <w:uiPriority w:val="99"/>
    <w:semiHidden/>
    <w:unhideWhenUsed/>
    <w:rsid w:val="003F6C6C"/>
    <w:pPr>
      <w:contextualSpacing/>
    </w:pPr>
  </w:style>
  <w:style w:type="paragraph" w:styleId="ListContinue">
    <w:name w:val="List Continue"/>
    <w:basedOn w:val="Normal"/>
    <w:uiPriority w:val="99"/>
    <w:semiHidden/>
    <w:unhideWhenUsed/>
    <w:rsid w:val="003F6C6C"/>
    <w:pPr>
      <w:spacing w:after="120"/>
      <w:ind w:left="283"/>
      <w:contextualSpacing/>
    </w:pPr>
  </w:style>
  <w:style w:type="character" w:customStyle="1" w:styleId="Heading3Char">
    <w:name w:val="Heading 3 Char"/>
    <w:basedOn w:val="DefaultParagraphFont"/>
    <w:link w:val="Heading3"/>
    <w:uiPriority w:val="9"/>
    <w:rsid w:val="00707838"/>
    <w:rPr>
      <w:rFonts w:eastAsiaTheme="majorEastAsia" w:cstheme="majorBidi"/>
      <w:caps/>
      <w:color w:val="000000" w:themeColor="text1"/>
      <w:sz w:val="20"/>
      <w:szCs w:val="24"/>
    </w:rPr>
  </w:style>
  <w:style w:type="character" w:customStyle="1" w:styleId="Heading4Char">
    <w:name w:val="Heading 4 Char"/>
    <w:basedOn w:val="DefaultParagraphFont"/>
    <w:link w:val="Heading4"/>
    <w:uiPriority w:val="9"/>
    <w:semiHidden/>
    <w:rsid w:val="004B030F"/>
    <w:rPr>
      <w:rFonts w:asciiTheme="majorHAnsi" w:eastAsiaTheme="majorEastAsia" w:hAnsiTheme="majorHAnsi" w:cstheme="majorBidi"/>
      <w:i/>
      <w:iCs/>
      <w:color w:val="000000" w:themeColor="text1"/>
      <w:sz w:val="20"/>
    </w:rPr>
  </w:style>
  <w:style w:type="paragraph" w:styleId="FootnoteText">
    <w:name w:val="footnote text"/>
    <w:basedOn w:val="Normal"/>
    <w:link w:val="FootnoteTextChar"/>
    <w:uiPriority w:val="99"/>
    <w:semiHidden/>
    <w:unhideWhenUsed/>
    <w:rsid w:val="00871F4A"/>
    <w:pPr>
      <w:spacing w:line="240" w:lineRule="auto"/>
    </w:pPr>
    <w:rPr>
      <w:sz w:val="17"/>
      <w:szCs w:val="20"/>
    </w:rPr>
  </w:style>
  <w:style w:type="character" w:customStyle="1" w:styleId="FootnoteTextChar">
    <w:name w:val="Footnote Text Char"/>
    <w:basedOn w:val="DefaultParagraphFont"/>
    <w:link w:val="FootnoteText"/>
    <w:uiPriority w:val="99"/>
    <w:semiHidden/>
    <w:rsid w:val="00871F4A"/>
    <w:rPr>
      <w:sz w:val="17"/>
      <w:szCs w:val="20"/>
    </w:rPr>
  </w:style>
  <w:style w:type="character" w:styleId="FootnoteReference">
    <w:name w:val="footnote reference"/>
    <w:basedOn w:val="DefaultParagraphFont"/>
    <w:uiPriority w:val="99"/>
    <w:semiHidden/>
    <w:unhideWhenUsed/>
    <w:rsid w:val="00871F4A"/>
    <w:rPr>
      <w:vertAlign w:val="superscript"/>
    </w:rPr>
  </w:style>
  <w:style w:type="character" w:customStyle="1" w:styleId="Heading5Char">
    <w:name w:val="Heading 5 Char"/>
    <w:basedOn w:val="DefaultParagraphFont"/>
    <w:link w:val="Heading5"/>
    <w:uiPriority w:val="9"/>
    <w:semiHidden/>
    <w:rsid w:val="008A493F"/>
    <w:rPr>
      <w:rFonts w:eastAsiaTheme="majorEastAsia" w:cstheme="majorBidi"/>
      <w:color w:val="000070" w:themeColor="accent1" w:themeShade="BF"/>
      <w:kern w:val="0"/>
      <w:sz w:val="20"/>
      <w:lang w:val="et-EE"/>
      <w14:ligatures w14:val="none"/>
    </w:rPr>
  </w:style>
  <w:style w:type="character" w:customStyle="1" w:styleId="Heading6Char">
    <w:name w:val="Heading 6 Char"/>
    <w:basedOn w:val="DefaultParagraphFont"/>
    <w:link w:val="Heading6"/>
    <w:uiPriority w:val="9"/>
    <w:semiHidden/>
    <w:rsid w:val="008A493F"/>
    <w:rPr>
      <w:rFonts w:eastAsiaTheme="majorEastAsia" w:cstheme="majorBidi"/>
      <w:i/>
      <w:iCs/>
      <w:color w:val="595959" w:themeColor="text1" w:themeTint="A6"/>
      <w:kern w:val="0"/>
      <w:sz w:val="20"/>
      <w:lang w:val="et-EE"/>
      <w14:ligatures w14:val="none"/>
    </w:rPr>
  </w:style>
  <w:style w:type="character" w:customStyle="1" w:styleId="Heading7Char">
    <w:name w:val="Heading 7 Char"/>
    <w:basedOn w:val="DefaultParagraphFont"/>
    <w:link w:val="Heading7"/>
    <w:uiPriority w:val="9"/>
    <w:semiHidden/>
    <w:rsid w:val="008A493F"/>
    <w:rPr>
      <w:rFonts w:eastAsiaTheme="majorEastAsia" w:cstheme="majorBidi"/>
      <w:color w:val="595959" w:themeColor="text1" w:themeTint="A6"/>
      <w:kern w:val="0"/>
      <w:sz w:val="20"/>
      <w:lang w:val="et-EE"/>
      <w14:ligatures w14:val="none"/>
    </w:rPr>
  </w:style>
  <w:style w:type="character" w:customStyle="1" w:styleId="Heading8Char">
    <w:name w:val="Heading 8 Char"/>
    <w:basedOn w:val="DefaultParagraphFont"/>
    <w:link w:val="Heading8"/>
    <w:uiPriority w:val="9"/>
    <w:semiHidden/>
    <w:rsid w:val="008A493F"/>
    <w:rPr>
      <w:rFonts w:eastAsiaTheme="majorEastAsia" w:cstheme="majorBidi"/>
      <w:i/>
      <w:iCs/>
      <w:color w:val="272727" w:themeColor="text1" w:themeTint="D8"/>
      <w:kern w:val="0"/>
      <w:sz w:val="20"/>
      <w:lang w:val="et-EE"/>
      <w14:ligatures w14:val="none"/>
    </w:rPr>
  </w:style>
  <w:style w:type="character" w:customStyle="1" w:styleId="Heading9Char">
    <w:name w:val="Heading 9 Char"/>
    <w:basedOn w:val="DefaultParagraphFont"/>
    <w:link w:val="Heading9"/>
    <w:uiPriority w:val="9"/>
    <w:semiHidden/>
    <w:rsid w:val="008A493F"/>
    <w:rPr>
      <w:rFonts w:eastAsiaTheme="majorEastAsia" w:cstheme="majorBidi"/>
      <w:color w:val="272727" w:themeColor="text1" w:themeTint="D8"/>
      <w:kern w:val="0"/>
      <w:sz w:val="20"/>
      <w:lang w:val="et-EE"/>
      <w14:ligatures w14:val="none"/>
    </w:rPr>
  </w:style>
  <w:style w:type="paragraph" w:styleId="Title">
    <w:name w:val="Title"/>
    <w:basedOn w:val="Normal"/>
    <w:next w:val="Normal"/>
    <w:link w:val="TitleChar"/>
    <w:uiPriority w:val="10"/>
    <w:qFormat/>
    <w:rsid w:val="008A49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93F"/>
    <w:rPr>
      <w:rFonts w:asciiTheme="majorHAnsi" w:eastAsiaTheme="majorEastAsia" w:hAnsiTheme="majorHAnsi" w:cstheme="majorBidi"/>
      <w:spacing w:val="-10"/>
      <w:kern w:val="28"/>
      <w:sz w:val="56"/>
      <w:szCs w:val="56"/>
      <w:lang w:val="et-EE"/>
      <w14:ligatures w14:val="none"/>
    </w:rPr>
  </w:style>
  <w:style w:type="paragraph" w:styleId="Subtitle">
    <w:name w:val="Subtitle"/>
    <w:basedOn w:val="Normal"/>
    <w:next w:val="Normal"/>
    <w:link w:val="SubtitleChar"/>
    <w:uiPriority w:val="11"/>
    <w:qFormat/>
    <w:rsid w:val="008A49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93F"/>
    <w:rPr>
      <w:rFonts w:eastAsiaTheme="majorEastAsia" w:cstheme="majorBidi"/>
      <w:color w:val="595959" w:themeColor="text1" w:themeTint="A6"/>
      <w:spacing w:val="15"/>
      <w:kern w:val="0"/>
      <w:sz w:val="28"/>
      <w:szCs w:val="28"/>
      <w:lang w:val="et-EE"/>
      <w14:ligatures w14:val="none"/>
    </w:rPr>
  </w:style>
  <w:style w:type="paragraph" w:styleId="Quote">
    <w:name w:val="Quote"/>
    <w:basedOn w:val="Normal"/>
    <w:next w:val="Normal"/>
    <w:link w:val="QuoteChar"/>
    <w:uiPriority w:val="29"/>
    <w:qFormat/>
    <w:rsid w:val="008A493F"/>
    <w:pPr>
      <w:spacing w:before="160"/>
      <w:jc w:val="center"/>
    </w:pPr>
    <w:rPr>
      <w:i/>
      <w:iCs/>
      <w:color w:val="404040" w:themeColor="text1" w:themeTint="BF"/>
    </w:rPr>
  </w:style>
  <w:style w:type="character" w:customStyle="1" w:styleId="QuoteChar">
    <w:name w:val="Quote Char"/>
    <w:basedOn w:val="DefaultParagraphFont"/>
    <w:link w:val="Quote"/>
    <w:uiPriority w:val="29"/>
    <w:rsid w:val="008A493F"/>
    <w:rPr>
      <w:i/>
      <w:iCs/>
      <w:color w:val="404040" w:themeColor="text1" w:themeTint="BF"/>
      <w:kern w:val="0"/>
      <w:sz w:val="20"/>
      <w:lang w:val="et-EE"/>
      <w14:ligatures w14:val="none"/>
    </w:rPr>
  </w:style>
  <w:style w:type="character" w:styleId="IntenseEmphasis">
    <w:name w:val="Intense Emphasis"/>
    <w:basedOn w:val="DefaultParagraphFont"/>
    <w:uiPriority w:val="21"/>
    <w:qFormat/>
    <w:rsid w:val="008A493F"/>
    <w:rPr>
      <w:i/>
      <w:iCs/>
      <w:color w:val="000070" w:themeColor="accent1" w:themeShade="BF"/>
    </w:rPr>
  </w:style>
  <w:style w:type="paragraph" w:styleId="IntenseQuote">
    <w:name w:val="Intense Quote"/>
    <w:basedOn w:val="Normal"/>
    <w:next w:val="Normal"/>
    <w:link w:val="IntenseQuoteChar"/>
    <w:uiPriority w:val="30"/>
    <w:qFormat/>
    <w:rsid w:val="008A493F"/>
    <w:pPr>
      <w:pBdr>
        <w:top w:val="single" w:sz="4" w:space="10" w:color="000070" w:themeColor="accent1" w:themeShade="BF"/>
        <w:bottom w:val="single" w:sz="4" w:space="10" w:color="000070" w:themeColor="accent1" w:themeShade="BF"/>
      </w:pBdr>
      <w:spacing w:before="360" w:after="360"/>
      <w:ind w:left="864" w:right="864"/>
      <w:jc w:val="center"/>
    </w:pPr>
    <w:rPr>
      <w:i/>
      <w:iCs/>
      <w:color w:val="000070" w:themeColor="accent1" w:themeShade="BF"/>
    </w:rPr>
  </w:style>
  <w:style w:type="character" w:customStyle="1" w:styleId="IntenseQuoteChar">
    <w:name w:val="Intense Quote Char"/>
    <w:basedOn w:val="DefaultParagraphFont"/>
    <w:link w:val="IntenseQuote"/>
    <w:uiPriority w:val="30"/>
    <w:rsid w:val="008A493F"/>
    <w:rPr>
      <w:i/>
      <w:iCs/>
      <w:color w:val="000070" w:themeColor="accent1" w:themeShade="BF"/>
      <w:kern w:val="0"/>
      <w:sz w:val="20"/>
      <w:lang w:val="et-EE"/>
      <w14:ligatures w14:val="none"/>
    </w:rPr>
  </w:style>
  <w:style w:type="character" w:styleId="IntenseReference">
    <w:name w:val="Intense Reference"/>
    <w:basedOn w:val="DefaultParagraphFont"/>
    <w:uiPriority w:val="32"/>
    <w:qFormat/>
    <w:rsid w:val="008A493F"/>
    <w:rPr>
      <w:b/>
      <w:bCs/>
      <w:smallCaps/>
      <w:color w:val="000070" w:themeColor="accent1" w:themeShade="BF"/>
      <w:spacing w:val="5"/>
    </w:rPr>
  </w:style>
  <w:style w:type="paragraph" w:customStyle="1" w:styleId="paragraph">
    <w:name w:val="paragraph"/>
    <w:basedOn w:val="Normal"/>
    <w:rsid w:val="008A493F"/>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normaltextrun">
    <w:name w:val="normaltextrun"/>
    <w:basedOn w:val="DefaultParagraphFont"/>
    <w:rsid w:val="008A493F"/>
  </w:style>
  <w:style w:type="character" w:customStyle="1" w:styleId="eop">
    <w:name w:val="eop"/>
    <w:basedOn w:val="DefaultParagraphFont"/>
    <w:rsid w:val="008A493F"/>
  </w:style>
  <w:style w:type="table" w:styleId="TableGrid">
    <w:name w:val="Table Grid"/>
    <w:basedOn w:val="TableNormal"/>
    <w:uiPriority w:val="39"/>
    <w:rsid w:val="008A493F"/>
    <w:pPr>
      <w:spacing w:after="0" w:line="240" w:lineRule="auto"/>
    </w:pPr>
    <w:rPr>
      <w:kern w:val="0"/>
      <w:lang w:val="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2639"/>
    <w:rPr>
      <w:sz w:val="16"/>
      <w:szCs w:val="16"/>
    </w:rPr>
  </w:style>
  <w:style w:type="paragraph" w:styleId="CommentText">
    <w:name w:val="annotation text"/>
    <w:basedOn w:val="Normal"/>
    <w:link w:val="CommentTextChar"/>
    <w:uiPriority w:val="99"/>
    <w:unhideWhenUsed/>
    <w:rsid w:val="00E72639"/>
    <w:pPr>
      <w:spacing w:line="240" w:lineRule="auto"/>
    </w:pPr>
    <w:rPr>
      <w:sz w:val="20"/>
      <w:szCs w:val="20"/>
    </w:rPr>
  </w:style>
  <w:style w:type="character" w:customStyle="1" w:styleId="CommentTextChar">
    <w:name w:val="Comment Text Char"/>
    <w:basedOn w:val="DefaultParagraphFont"/>
    <w:link w:val="CommentText"/>
    <w:uiPriority w:val="99"/>
    <w:rsid w:val="00E72639"/>
    <w:rPr>
      <w:kern w:val="0"/>
      <w:sz w:val="20"/>
      <w:szCs w:val="20"/>
      <w:lang w:val="et-EE"/>
      <w14:ligatures w14:val="none"/>
    </w:rPr>
  </w:style>
  <w:style w:type="paragraph" w:styleId="CommentSubject">
    <w:name w:val="annotation subject"/>
    <w:basedOn w:val="CommentText"/>
    <w:next w:val="CommentText"/>
    <w:link w:val="CommentSubjectChar"/>
    <w:uiPriority w:val="99"/>
    <w:semiHidden/>
    <w:unhideWhenUsed/>
    <w:rsid w:val="00E72639"/>
    <w:rPr>
      <w:b/>
      <w:bCs/>
    </w:rPr>
  </w:style>
  <w:style w:type="character" w:customStyle="1" w:styleId="CommentSubjectChar">
    <w:name w:val="Comment Subject Char"/>
    <w:basedOn w:val="CommentTextChar"/>
    <w:link w:val="CommentSubject"/>
    <w:uiPriority w:val="99"/>
    <w:semiHidden/>
    <w:rsid w:val="00E72639"/>
    <w:rPr>
      <w:b/>
      <w:bCs/>
      <w:kern w:val="0"/>
      <w:sz w:val="20"/>
      <w:szCs w:val="20"/>
      <w:lang w:val="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2897">
      <w:bodyDiv w:val="1"/>
      <w:marLeft w:val="0"/>
      <w:marRight w:val="0"/>
      <w:marTop w:val="0"/>
      <w:marBottom w:val="0"/>
      <w:divBdr>
        <w:top w:val="none" w:sz="0" w:space="0" w:color="auto"/>
        <w:left w:val="none" w:sz="0" w:space="0" w:color="auto"/>
        <w:bottom w:val="none" w:sz="0" w:space="0" w:color="auto"/>
        <w:right w:val="none" w:sz="0" w:space="0" w:color="auto"/>
      </w:divBdr>
    </w:div>
    <w:div w:id="1184443725">
      <w:bodyDiv w:val="1"/>
      <w:marLeft w:val="0"/>
      <w:marRight w:val="0"/>
      <w:marTop w:val="0"/>
      <w:marBottom w:val="0"/>
      <w:divBdr>
        <w:top w:val="none" w:sz="0" w:space="0" w:color="auto"/>
        <w:left w:val="none" w:sz="0" w:space="0" w:color="auto"/>
        <w:bottom w:val="none" w:sz="0" w:space="0" w:color="auto"/>
        <w:right w:val="none" w:sz="0" w:space="0" w:color="auto"/>
      </w:divBdr>
    </w:div>
    <w:div w:id="1377390242">
      <w:bodyDiv w:val="1"/>
      <w:marLeft w:val="0"/>
      <w:marRight w:val="0"/>
      <w:marTop w:val="0"/>
      <w:marBottom w:val="0"/>
      <w:divBdr>
        <w:top w:val="none" w:sz="0" w:space="0" w:color="auto"/>
        <w:left w:val="none" w:sz="0" w:space="0" w:color="auto"/>
        <w:bottom w:val="none" w:sz="0" w:space="0" w:color="auto"/>
        <w:right w:val="none" w:sz="0" w:space="0" w:color="auto"/>
      </w:divBdr>
    </w:div>
    <w:div w:id="212384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EAS_CVI">
      <a:dk1>
        <a:srgbClr val="000000"/>
      </a:dk1>
      <a:lt1>
        <a:srgbClr val="FFFFFF"/>
      </a:lt1>
      <a:dk2>
        <a:srgbClr val="0078FF"/>
      </a:dk2>
      <a:lt2>
        <a:srgbClr val="FFFFFF"/>
      </a:lt2>
      <a:accent1>
        <a:srgbClr val="000096"/>
      </a:accent1>
      <a:accent2>
        <a:srgbClr val="65A580"/>
      </a:accent2>
      <a:accent3>
        <a:srgbClr val="FF4800"/>
      </a:accent3>
      <a:accent4>
        <a:srgbClr val="BAE6E8"/>
      </a:accent4>
      <a:accent5>
        <a:srgbClr val="FFCA9F"/>
      </a:accent5>
      <a:accent6>
        <a:srgbClr val="D2C3D4"/>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5A7B46E2742484AAA9910AD0C850D59" ma:contentTypeVersion="33" ma:contentTypeDescription="Loo uus dokument" ma:contentTypeScope="" ma:versionID="efec43c45be787a29f9352fccdde7b3e">
  <xsd:schema xmlns:xsd="http://www.w3.org/2001/XMLSchema" xmlns:xs="http://www.w3.org/2001/XMLSchema" xmlns:p="http://schemas.microsoft.com/office/2006/metadata/properties" xmlns:ns2="ec6ce174-e75c-4ca3-ad81-5efbf0e0fcfb" xmlns:ns3="883e618c-2fd8-4950-9419-1a3c112a8b8f" targetNamespace="http://schemas.microsoft.com/office/2006/metadata/properties" ma:root="true" ma:fieldsID="b8d5e6b1082beae497531b4e9ca3be47" ns2:_="" ns3:_="">
    <xsd:import namespace="ec6ce174-e75c-4ca3-ad81-5efbf0e0fcfb"/>
    <xsd:import namespace="883e618c-2fd8-4950-9419-1a3c112a8b8f"/>
    <xsd:element name="properties">
      <xsd:complexType>
        <xsd:sequence>
          <xsd:element name="documentManagement">
            <xsd:complexType>
              <xsd:all>
                <xsd:element ref="ns2:Kord" minOccurs="0"/>
                <xsd:element ref="ns2:Teenuseomanik"/>
                <xsd:element ref="ns2:Vastutav_x0020__x00fc_ksus"/>
                <xsd:element ref="ns2:Staatus"/>
                <xsd:element ref="ns2:Toote_x0020_omanik" minOccurs="0"/>
                <xsd:element ref="ns2:Valdkonna_x0020_juht" minOccurs="0"/>
                <xsd:element ref="ns2:Ver"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31ade1fbf6f427d906c077acea4244c"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ce174-e75c-4ca3-ad81-5efbf0e0fcfb" elementFormDefault="qualified">
    <xsd:import namespace="http://schemas.microsoft.com/office/2006/documentManagement/types"/>
    <xsd:import namespace="http://schemas.microsoft.com/office/infopath/2007/PartnerControls"/>
    <xsd:element name="Kord" ma:index="1" nillable="true" ma:displayName="Meede" ma:format="Dropdown" ma:internalName="Kord">
      <xsd:simpleType>
        <xsd:restriction base="dms:Text">
          <xsd:maxLength value="255"/>
        </xsd:restriction>
      </xsd:simpleType>
    </xsd:element>
    <xsd:element name="Teenuseomanik" ma:index="2" ma:displayName="Teenuseomanik" ma:format="Dropdown" ma:list="UserInfo" ma:SharePointGroup="0" ma:internalName="Teenuseomanik"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Vastutav_x0020__x00fc_ksus" ma:index="4" ma:displayName="Vastutav üksus" ma:format="RadioButtons" ma:internalName="Vastutav_x0020__x00fc_ksus">
      <xsd:simpleType>
        <xsd:restriction base="dms:Choice">
          <xsd:enumeration value="Üldjuhtimine"/>
          <xsd:enumeration value="Siseteenused"/>
          <xsd:enumeration value="Innovatsiooniteenused"/>
          <xsd:enumeration value="Finantsteenused"/>
          <xsd:enumeration value="Rahvusvahelised teenused"/>
          <xsd:enumeration value="Siseaudit"/>
        </xsd:restriction>
      </xsd:simpleType>
    </xsd:element>
    <xsd:element name="Staatus" ma:index="5" ma:displayName="Staatus" ma:default="Töös" ma:format="Dropdown" ma:internalName="Staatus">
      <xsd:simpleType>
        <xsd:restriction base="dms:Choice">
          <xsd:enumeration value="Töös"/>
          <xsd:enumeration value="Arhiveeritud"/>
        </xsd:restriction>
      </xsd:simpleType>
    </xsd:element>
    <xsd:element name="Toote_x0020_omanik" ma:index="6" nillable="true" ma:displayName="Toote omanik" ma:internalName="Toote_x0020_omanik">
      <xsd:simpleType>
        <xsd:restriction base="dms:Text">
          <xsd:maxLength value="255"/>
        </xsd:restriction>
      </xsd:simpleType>
    </xsd:element>
    <xsd:element name="Valdkonna_x0020_juht" ma:index="7" nillable="true" ma:displayName="Valdkonna juht" ma:format="Dropdown" ma:internalName="Valdkonna_x0020_juht">
      <xsd:simpleType>
        <xsd:restriction base="dms:Text">
          <xsd:maxLength value="255"/>
        </xsd:restriction>
      </xsd:simpleType>
    </xsd:element>
    <xsd:element name="Ver" ma:index="8" nillable="true" ma:displayName="Ver" ma:decimals="0" ma:internalName="Ver">
      <xsd:simpleType>
        <xsd:restriction base="dms:Number"/>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31ade1fbf6f427d906c077acea4244c" ma:index="21" ma:taxonomy="true" ma:internalName="n31ade1fbf6f427d906c077acea4244c" ma:taxonomyFieldName="Osakond" ma:displayName="Osakond" ma:default="" ma:fieldId="{731ade1f-bf6f-427d-906c-077acea4244c}" ma:sspId="d5e437df-4f94-43c5-a0b4-cf172a2ef4bd" ma:termSetId="8ed8c9ea-7052-4c1d-a4d7-b9c10bffea6f" ma:anchorId="00000000-0000-0000-0000-000000000000"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3e618c-2fd8-4950-9419-1a3c112a8b8f" elementFormDefault="qualified">
    <xsd:import namespace="http://schemas.microsoft.com/office/2006/documentManagement/types"/>
    <xsd:import namespace="http://schemas.microsoft.com/office/infopath/2007/PartnerControls"/>
    <xsd:element name="SharedWithUsers" ma:index="1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Ühiskasutusse andmise üksikasjad" ma:internalName="SharedWithDetails" ma:readOnly="true">
      <xsd:simpleType>
        <xsd:restriction base="dms:Note">
          <xsd:maxLength value="255"/>
        </xsd:restriction>
      </xsd:simpleType>
    </xsd:element>
    <xsd:element name="TaxCatchAll" ma:index="22" nillable="true" ma:displayName="Taxonomy Catch All Column" ma:hidden="true" ma:list="{d0bfacaf-95c4-424d-90bf-9ef630110c56}" ma:internalName="TaxCatchAll" ma:showField="CatchAllData" ma:web="883e618c-2fd8-4950-9419-1a3c112a8b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Sisutüüp"/>
        <xsd:element ref="dc:title" minOccurs="0" maxOccurs="1"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aldkonna_x0020_juht xmlns="ec6ce174-e75c-4ca3-ad81-5efbf0e0fcfb" xsi:nil="true"/>
    <TaxCatchAll xmlns="883e618c-2fd8-4950-9419-1a3c112a8b8f">
      <Value>74</Value>
    </TaxCatchAll>
    <Ver xmlns="ec6ce174-e75c-4ca3-ad81-5efbf0e0fcfb" xsi:nil="true"/>
    <Vastutav_x0020__x00fc_ksus xmlns="ec6ce174-e75c-4ca3-ad81-5efbf0e0fcfb">Innovatsiooniteenused</Vastutav_x0020__x00fc_ksus>
    <Kord xmlns="ec6ce174-e75c-4ca3-ad81-5efbf0e0fcfb">RTE kobar</Kord>
    <Teenuseomanik xmlns="ec6ce174-e75c-4ca3-ad81-5efbf0e0fcfb">
      <UserInfo>
        <DisplayName>Kristiina Niilits</DisplayName>
        <AccountId>160</AccountId>
        <AccountType/>
      </UserInfo>
    </Teenuseomanik>
    <Staatus xmlns="ec6ce174-e75c-4ca3-ad81-5efbf0e0fcfb">Töös</Staatus>
    <Toote_x0020_omanik xmlns="ec6ce174-e75c-4ca3-ad81-5efbf0e0fcfb" xsi:nil="true"/>
    <n31ade1fbf6f427d906c077acea4244c xmlns="ec6ce174-e75c-4ca3-ad81-5efbf0e0fcfb">
      <Terms xmlns="http://schemas.microsoft.com/office/infopath/2007/PartnerControls">
        <TermInfo xmlns="http://schemas.microsoft.com/office/infopath/2007/PartnerControls">
          <TermName xmlns="http://schemas.microsoft.com/office/infopath/2007/PartnerControls">Toetuste osakond</TermName>
          <TermId xmlns="http://schemas.microsoft.com/office/infopath/2007/PartnerControls">f6aa6ec7-40ef-497a-9773-31c330b0b78c</TermId>
        </TermInfo>
      </Terms>
    </n31ade1fbf6f427d906c077acea4244c>
  </documentManagement>
</p:properties>
</file>

<file path=customXml/itemProps1.xml><?xml version="1.0" encoding="utf-8"?>
<ds:datastoreItem xmlns:ds="http://schemas.openxmlformats.org/officeDocument/2006/customXml" ds:itemID="{31FF23B6-FC73-4286-8220-E21C5F84A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ce174-e75c-4ca3-ad81-5efbf0e0fcfb"/>
    <ds:schemaRef ds:uri="883e618c-2fd8-4950-9419-1a3c112a8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15655A-081E-4127-9F2D-2CC66B258517}">
  <ds:schemaRefs>
    <ds:schemaRef ds:uri="http://schemas.openxmlformats.org/officeDocument/2006/bibliography"/>
  </ds:schemaRefs>
</ds:datastoreItem>
</file>

<file path=customXml/itemProps3.xml><?xml version="1.0" encoding="utf-8"?>
<ds:datastoreItem xmlns:ds="http://schemas.openxmlformats.org/officeDocument/2006/customXml" ds:itemID="{7CB8FB10-C219-4BAE-886E-7DDCE10A1BCE}">
  <ds:schemaRefs>
    <ds:schemaRef ds:uri="http://schemas.microsoft.com/sharepoint/v3/contenttype/forms"/>
  </ds:schemaRefs>
</ds:datastoreItem>
</file>

<file path=customXml/itemProps4.xml><?xml version="1.0" encoding="utf-8"?>
<ds:datastoreItem xmlns:ds="http://schemas.openxmlformats.org/officeDocument/2006/customXml" ds:itemID="{A068099E-E078-4BAB-8C91-E4DB1EBE06CE}">
  <ds:schemaRefs>
    <ds:schemaRef ds:uri="http://schemas.microsoft.com/office/2006/metadata/properties"/>
    <ds:schemaRef ds:uri="http://schemas.microsoft.com/office/infopath/2007/PartnerControls"/>
    <ds:schemaRef ds:uri="ec6ce174-e75c-4ca3-ad81-5efbf0e0fcfb"/>
    <ds:schemaRef ds:uri="883e618c-2fd8-4950-9419-1a3c112a8b8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3607</Words>
  <Characters>20925</Characters>
  <Application>Microsoft Office Word</Application>
  <DocSecurity>0</DocSecurity>
  <Lines>174</Lines>
  <Paragraphs>48</Paragraphs>
  <ScaleCrop>false</ScaleCrop>
  <Company>EAS</Company>
  <LinksUpToDate>false</LinksUpToDate>
  <CharactersWithSpaces>24484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Niilits</dc:creator>
  <cp:keywords/>
  <dc:description/>
  <cp:lastModifiedBy>Kristiina Niilits</cp:lastModifiedBy>
  <cp:revision>8</cp:revision>
  <dcterms:created xsi:type="dcterms:W3CDTF">2024-08-29T09:50:00Z</dcterms:created>
  <dcterms:modified xsi:type="dcterms:W3CDTF">2024-09-17T08:46:00Z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b4b128-f229-46dc-9de9-162f60bb5b9b_Enabled">
    <vt:lpwstr>true</vt:lpwstr>
  </property>
  <property fmtid="{D5CDD505-2E9C-101B-9397-08002B2CF9AE}" pid="3" name="MSIP_Label_cfb4b128-f229-46dc-9de9-162f60bb5b9b_SetDate">
    <vt:lpwstr>2024-08-29T10:24:59Z</vt:lpwstr>
  </property>
  <property fmtid="{D5CDD505-2E9C-101B-9397-08002B2CF9AE}" pid="4" name="MSIP_Label_cfb4b128-f229-46dc-9de9-162f60bb5b9b_Method">
    <vt:lpwstr>Standard</vt:lpwstr>
  </property>
  <property fmtid="{D5CDD505-2E9C-101B-9397-08002B2CF9AE}" pid="5" name="MSIP_Label_cfb4b128-f229-46dc-9de9-162f60bb5b9b_Name">
    <vt:lpwstr>Internal</vt:lpwstr>
  </property>
  <property fmtid="{D5CDD505-2E9C-101B-9397-08002B2CF9AE}" pid="6" name="MSIP_Label_cfb4b128-f229-46dc-9de9-162f60bb5b9b_SiteId">
    <vt:lpwstr>3c88e4d0-0f16-4fc9-9c9d-e75d2f2a6adc</vt:lpwstr>
  </property>
  <property fmtid="{D5CDD505-2E9C-101B-9397-08002B2CF9AE}" pid="7" name="MSIP_Label_cfb4b128-f229-46dc-9de9-162f60bb5b9b_ActionId">
    <vt:lpwstr>1fd44f2f-a523-4705-a6cf-0b27a32bf32a</vt:lpwstr>
  </property>
  <property fmtid="{D5CDD505-2E9C-101B-9397-08002B2CF9AE}" pid="8" name="MSIP_Label_cfb4b128-f229-46dc-9de9-162f60bb5b9b_ContentBits">
    <vt:lpwstr>0</vt:lpwstr>
  </property>
  <property fmtid="{D5CDD505-2E9C-101B-9397-08002B2CF9AE}" pid="9" name="ContentTypeId">
    <vt:lpwstr>0x010100B5A7B46E2742484AAA9910AD0C850D59</vt:lpwstr>
  </property>
  <property fmtid="{D5CDD505-2E9C-101B-9397-08002B2CF9AE}" pid="10" name="Osakond">
    <vt:lpwstr>74;#Toetuste osakond|f6aa6ec7-40ef-497a-9773-31c330b0b78c</vt:lpwstr>
  </property>
</Properties>
</file>